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17" w:rsidRPr="003569CF" w:rsidRDefault="003E1017" w:rsidP="00A23E90">
      <w:pPr>
        <w:jc w:val="center"/>
        <w:outlineLvl w:val="0"/>
        <w:rPr>
          <w:b/>
          <w:sz w:val="24"/>
          <w:szCs w:val="24"/>
          <w:lang w:val="en-GB"/>
        </w:rPr>
      </w:pPr>
    </w:p>
    <w:p w:rsidR="00A23E90" w:rsidRPr="003569CF" w:rsidRDefault="001B167F" w:rsidP="00A23E90">
      <w:pPr>
        <w:jc w:val="center"/>
        <w:rPr>
          <w:b/>
          <w:sz w:val="24"/>
          <w:szCs w:val="24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3569CF">
            <w:rPr>
              <w:b/>
              <w:sz w:val="24"/>
              <w:szCs w:val="24"/>
              <w:lang w:val="en-GB"/>
            </w:rPr>
            <w:t>Stellenbosch</w:t>
          </w:r>
        </w:smartTag>
        <w:r w:rsidRPr="003569CF">
          <w:rPr>
            <w:b/>
            <w:sz w:val="24"/>
            <w:szCs w:val="24"/>
            <w:lang w:val="en-GB"/>
          </w:rPr>
          <w:t xml:space="preserve"> </w:t>
        </w:r>
        <w:smartTag w:uri="urn:schemas-microsoft-com:office:smarttags" w:element="PlaceType">
          <w:r w:rsidRPr="003569CF">
            <w:rPr>
              <w:b/>
              <w:sz w:val="24"/>
              <w:szCs w:val="24"/>
              <w:lang w:val="en-GB"/>
            </w:rPr>
            <w:t>University</w:t>
          </w:r>
        </w:smartTag>
      </w:smartTag>
    </w:p>
    <w:p w:rsidR="00D16AF6" w:rsidRPr="003569CF" w:rsidRDefault="00D16AF6" w:rsidP="00A23E90">
      <w:pPr>
        <w:jc w:val="center"/>
        <w:rPr>
          <w:b/>
          <w:sz w:val="24"/>
          <w:szCs w:val="24"/>
          <w:lang w:val="en-GB"/>
        </w:rPr>
      </w:pPr>
    </w:p>
    <w:p w:rsidR="00A23E90" w:rsidRPr="003569CF" w:rsidRDefault="001B167F" w:rsidP="00A23E90">
      <w:pPr>
        <w:jc w:val="center"/>
        <w:outlineLvl w:val="0"/>
        <w:rPr>
          <w:b/>
          <w:sz w:val="20"/>
          <w:szCs w:val="20"/>
          <w:lang w:val="en-GB"/>
        </w:rPr>
      </w:pPr>
      <w:r w:rsidRPr="003569CF">
        <w:rPr>
          <w:b/>
          <w:sz w:val="24"/>
          <w:szCs w:val="24"/>
          <w:lang w:val="en-GB"/>
        </w:rPr>
        <w:t>POLICY REGARDING STUDENTS WITH SPECIAL LEARNING NEEDS/DISABI</w:t>
      </w:r>
      <w:bookmarkStart w:id="0" w:name="_GoBack"/>
      <w:bookmarkEnd w:id="0"/>
      <w:r w:rsidRPr="003569CF">
        <w:rPr>
          <w:b/>
          <w:sz w:val="24"/>
          <w:szCs w:val="24"/>
          <w:lang w:val="en-GB"/>
        </w:rPr>
        <w:t>LITIES</w:t>
      </w:r>
      <w:r w:rsidR="008B6468" w:rsidRPr="003569CF">
        <w:rPr>
          <w:rStyle w:val="FootnoteReference"/>
          <w:b/>
          <w:sz w:val="28"/>
          <w:szCs w:val="28"/>
          <w:lang w:val="en-GB"/>
        </w:rPr>
        <w:footnoteReference w:customMarkFollows="1" w:id="1"/>
        <w:t>*</w:t>
      </w:r>
    </w:p>
    <w:p w:rsidR="003E1017" w:rsidRPr="003569CF" w:rsidRDefault="003E1017" w:rsidP="00A23E90">
      <w:pPr>
        <w:jc w:val="center"/>
        <w:outlineLvl w:val="0"/>
        <w:rPr>
          <w:b/>
          <w:sz w:val="24"/>
          <w:szCs w:val="24"/>
          <w:lang w:val="en-GB"/>
        </w:rPr>
      </w:pPr>
    </w:p>
    <w:p w:rsidR="003E1017" w:rsidRPr="008E2722" w:rsidRDefault="005F64E6" w:rsidP="00A23E90">
      <w:pPr>
        <w:jc w:val="center"/>
        <w:outlineLvl w:val="0"/>
        <w:rPr>
          <w:b/>
          <w:sz w:val="16"/>
          <w:szCs w:val="16"/>
          <w:lang w:val="en-GB"/>
        </w:rPr>
      </w:pPr>
      <w:r w:rsidRPr="005F64E6">
        <w:rPr>
          <w:b/>
          <w:sz w:val="16"/>
          <w:szCs w:val="16"/>
          <w:lang w:val="en-GB"/>
        </w:rPr>
        <w:t>Approved by Senate: 25 November 2011</w:t>
      </w:r>
    </w:p>
    <w:p w:rsidR="00A23E90" w:rsidRPr="003569CF" w:rsidRDefault="00A23E90" w:rsidP="00A23E90">
      <w:pPr>
        <w:jc w:val="center"/>
        <w:rPr>
          <w:sz w:val="24"/>
          <w:szCs w:val="24"/>
          <w:lang w:val="en-GB"/>
        </w:rPr>
      </w:pPr>
    </w:p>
    <w:p w:rsidR="00A23E90" w:rsidRPr="003569CF" w:rsidRDefault="009B65D3" w:rsidP="00A23E90">
      <w:pPr>
        <w:jc w:val="both"/>
        <w:rPr>
          <w:sz w:val="16"/>
          <w:szCs w:val="16"/>
          <w:lang w:val="en-GB"/>
        </w:rPr>
      </w:pPr>
      <w:r w:rsidRPr="003569CF">
        <w:rPr>
          <w:b/>
          <w:sz w:val="16"/>
          <w:szCs w:val="16"/>
          <w:lang w:val="en-GB"/>
        </w:rPr>
        <w:t xml:space="preserve">“… </w:t>
      </w:r>
      <w:r w:rsidR="00A23E90" w:rsidRPr="003569CF">
        <w:rPr>
          <w:b/>
          <w:i/>
          <w:sz w:val="16"/>
          <w:szCs w:val="16"/>
          <w:lang w:val="en-GB"/>
        </w:rPr>
        <w:t>in the South African context a social model perspective involves recognizing, understanding and addressing disability as a human rights and development issue, where the key principles such as the non-discrimination and equity entrenched in our Constitution are appropriately applied to the experiences of disabled people in this country” (Council on Higher Education, p</w:t>
      </w:r>
      <w:r w:rsidR="00723697" w:rsidRPr="003569CF">
        <w:rPr>
          <w:b/>
          <w:i/>
          <w:sz w:val="16"/>
          <w:szCs w:val="16"/>
          <w:lang w:val="en-GB"/>
        </w:rPr>
        <w:t>.</w:t>
      </w:r>
      <w:r w:rsidR="00A23E90" w:rsidRPr="003569CF">
        <w:rPr>
          <w:b/>
          <w:i/>
          <w:sz w:val="16"/>
          <w:szCs w:val="16"/>
          <w:lang w:val="en-GB"/>
        </w:rPr>
        <w:t xml:space="preserve"> 3</w:t>
      </w:r>
      <w:r w:rsidR="00A23E90" w:rsidRPr="003569CF">
        <w:rPr>
          <w:sz w:val="16"/>
          <w:szCs w:val="16"/>
          <w:lang w:val="en-GB"/>
        </w:rPr>
        <w:t>)</w:t>
      </w:r>
      <w:r w:rsidRPr="003569CF">
        <w:rPr>
          <w:sz w:val="16"/>
          <w:szCs w:val="16"/>
          <w:lang w:val="en-GB"/>
        </w:rPr>
        <w:t>.</w:t>
      </w:r>
      <w:r w:rsidR="009323DA" w:rsidRPr="003569CF">
        <w:rPr>
          <w:rStyle w:val="FootnoteReference"/>
          <w:sz w:val="20"/>
          <w:szCs w:val="20"/>
          <w:lang w:val="en-GB"/>
        </w:rPr>
        <w:footnoteReference w:customMarkFollows="1" w:id="2"/>
        <w:t>*</w:t>
      </w:r>
      <w:r w:rsidR="009323DA" w:rsidRPr="003569CF">
        <w:rPr>
          <w:rStyle w:val="FootnoteReference"/>
          <w:sz w:val="20"/>
          <w:szCs w:val="20"/>
          <w:lang w:val="en-GB"/>
        </w:rPr>
        <w:footnoteReference w:customMarkFollows="1" w:id="3"/>
        <w:t>*</w:t>
      </w:r>
    </w:p>
    <w:p w:rsidR="00A23E90" w:rsidRPr="003569CF" w:rsidRDefault="00A23E90" w:rsidP="00A23E90">
      <w:pPr>
        <w:jc w:val="both"/>
        <w:rPr>
          <w:sz w:val="24"/>
          <w:szCs w:val="24"/>
          <w:lang w:val="en-GB"/>
        </w:rPr>
      </w:pPr>
    </w:p>
    <w:p w:rsidR="00B041DB" w:rsidRPr="003569CF" w:rsidRDefault="00B041DB" w:rsidP="00A23E90">
      <w:pPr>
        <w:jc w:val="both"/>
        <w:rPr>
          <w:b/>
          <w:sz w:val="24"/>
          <w:szCs w:val="24"/>
          <w:lang w:val="en-GB"/>
        </w:rPr>
      </w:pPr>
    </w:p>
    <w:p w:rsidR="00B041DB" w:rsidRPr="003569CF" w:rsidRDefault="00B041DB" w:rsidP="00A23E90">
      <w:pPr>
        <w:jc w:val="both"/>
        <w:rPr>
          <w:b/>
          <w:sz w:val="24"/>
          <w:szCs w:val="24"/>
          <w:lang w:val="en-GB"/>
        </w:rPr>
      </w:pPr>
    </w:p>
    <w:p w:rsidR="0041502A" w:rsidRPr="003569CF" w:rsidRDefault="001B167F" w:rsidP="0041502A">
      <w:pPr>
        <w:jc w:val="center"/>
        <w:rPr>
          <w:b/>
          <w:sz w:val="24"/>
          <w:szCs w:val="24"/>
          <w:lang w:val="en-GB"/>
        </w:rPr>
      </w:pPr>
      <w:r w:rsidRPr="003569CF">
        <w:rPr>
          <w:b/>
          <w:sz w:val="24"/>
          <w:szCs w:val="24"/>
          <w:lang w:val="en-GB"/>
        </w:rPr>
        <w:t>CONTENTS</w:t>
      </w:r>
    </w:p>
    <w:p w:rsidR="007275A4" w:rsidRPr="003569CF" w:rsidRDefault="007275A4" w:rsidP="007275A4">
      <w:pPr>
        <w:ind w:left="7920"/>
        <w:rPr>
          <w:b/>
          <w:sz w:val="24"/>
          <w:szCs w:val="24"/>
          <w:lang w:val="en-GB"/>
        </w:rPr>
      </w:pPr>
    </w:p>
    <w:p w:rsidR="004C0416" w:rsidRPr="003569CF" w:rsidRDefault="007275A4" w:rsidP="007275A4">
      <w:pPr>
        <w:ind w:left="7920"/>
        <w:rPr>
          <w:sz w:val="24"/>
          <w:szCs w:val="24"/>
          <w:lang w:val="en-GB"/>
        </w:rPr>
      </w:pPr>
      <w:r w:rsidRPr="003569CF">
        <w:rPr>
          <w:b/>
          <w:sz w:val="24"/>
          <w:szCs w:val="24"/>
          <w:lang w:val="en-GB"/>
        </w:rPr>
        <w:t xml:space="preserve">    </w:t>
      </w:r>
      <w:r w:rsidR="001B167F" w:rsidRPr="003569CF">
        <w:rPr>
          <w:sz w:val="24"/>
          <w:szCs w:val="24"/>
          <w:lang w:val="en-GB"/>
        </w:rPr>
        <w:t>Page</w:t>
      </w:r>
    </w:p>
    <w:p w:rsidR="0041502A" w:rsidRPr="003569CF" w:rsidRDefault="0041502A" w:rsidP="0041502A">
      <w:pPr>
        <w:jc w:val="center"/>
        <w:rPr>
          <w:b/>
          <w:sz w:val="24"/>
          <w:szCs w:val="24"/>
          <w:lang w:val="en-GB"/>
        </w:rPr>
      </w:pPr>
    </w:p>
    <w:p w:rsidR="0041502A" w:rsidRPr="003569CF" w:rsidRDefault="0041502A" w:rsidP="0041502A">
      <w:pPr>
        <w:jc w:val="center"/>
        <w:rPr>
          <w:b/>
          <w:sz w:val="24"/>
          <w:szCs w:val="24"/>
          <w:lang w:val="en-GB"/>
        </w:rPr>
      </w:pPr>
    </w:p>
    <w:p w:rsidR="0041502A" w:rsidRPr="003569CF" w:rsidRDefault="0041502A" w:rsidP="007275A4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1.</w:t>
      </w:r>
      <w:r w:rsidR="00F32D33" w:rsidRPr="003569CF">
        <w:rPr>
          <w:b/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>Background and the current state of affairs</w:t>
      </w:r>
      <w:r w:rsidR="001B167F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>2</w:t>
      </w:r>
    </w:p>
    <w:p w:rsidR="0041502A" w:rsidRPr="003569CF" w:rsidRDefault="0041502A" w:rsidP="0041502A">
      <w:pPr>
        <w:rPr>
          <w:sz w:val="24"/>
          <w:szCs w:val="24"/>
          <w:lang w:val="en-GB"/>
        </w:rPr>
      </w:pPr>
    </w:p>
    <w:p w:rsidR="0041502A" w:rsidRPr="003569CF" w:rsidRDefault="0041502A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2.</w:t>
      </w:r>
      <w:r w:rsidR="00F32D33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>Legislation and the National Plan for Higher Education</w:t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>2</w:t>
      </w:r>
    </w:p>
    <w:p w:rsidR="0041502A" w:rsidRPr="003569CF" w:rsidRDefault="0041502A" w:rsidP="0041502A">
      <w:pPr>
        <w:rPr>
          <w:sz w:val="24"/>
          <w:szCs w:val="24"/>
          <w:lang w:val="en-GB"/>
        </w:rPr>
      </w:pPr>
    </w:p>
    <w:p w:rsidR="0041502A" w:rsidRPr="003569CF" w:rsidRDefault="0041502A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3.</w:t>
      </w:r>
      <w:r w:rsidR="00F32D33" w:rsidRPr="003569CF">
        <w:rPr>
          <w:sz w:val="24"/>
          <w:szCs w:val="24"/>
          <w:lang w:val="en-GB"/>
        </w:rPr>
        <w:tab/>
      </w:r>
      <w:r w:rsidR="00DD73FB" w:rsidRPr="003569CF">
        <w:rPr>
          <w:sz w:val="24"/>
          <w:szCs w:val="24"/>
          <w:lang w:val="en-GB"/>
        </w:rPr>
        <w:t xml:space="preserve">The </w:t>
      </w:r>
      <w:r w:rsidR="00874106" w:rsidRPr="003569CF">
        <w:rPr>
          <w:sz w:val="24"/>
          <w:szCs w:val="24"/>
          <w:lang w:val="en-GB"/>
        </w:rPr>
        <w:t>p</w:t>
      </w:r>
      <w:r w:rsidR="00374EB4" w:rsidRPr="003569CF">
        <w:rPr>
          <w:sz w:val="24"/>
          <w:szCs w:val="24"/>
          <w:lang w:val="en-GB"/>
        </w:rPr>
        <w:t xml:space="preserve">osition </w:t>
      </w:r>
      <w:r w:rsidR="001B167F" w:rsidRPr="003569CF">
        <w:rPr>
          <w:sz w:val="24"/>
          <w:szCs w:val="24"/>
          <w:lang w:val="en-GB"/>
        </w:rPr>
        <w:t xml:space="preserve">of Stellenbosch University </w:t>
      </w:r>
      <w:r w:rsidR="001B167F" w:rsidRPr="003569CF">
        <w:rPr>
          <w:sz w:val="24"/>
          <w:szCs w:val="24"/>
          <w:lang w:val="en-GB"/>
        </w:rPr>
        <w:tab/>
      </w:r>
      <w:r w:rsidR="00C51E7D" w:rsidRPr="003569CF">
        <w:rPr>
          <w:sz w:val="24"/>
          <w:szCs w:val="24"/>
          <w:lang w:val="en-GB"/>
        </w:rPr>
        <w:tab/>
      </w:r>
      <w:r w:rsidR="00C51E7D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8F4819" w:rsidRPr="003569CF">
        <w:rPr>
          <w:sz w:val="24"/>
          <w:szCs w:val="24"/>
          <w:lang w:val="en-GB"/>
        </w:rPr>
        <w:t xml:space="preserve">          </w:t>
      </w:r>
      <w:r w:rsidR="00A91228" w:rsidRPr="003569CF">
        <w:rPr>
          <w:sz w:val="24"/>
          <w:szCs w:val="24"/>
          <w:lang w:val="en-GB"/>
        </w:rPr>
        <w:t xml:space="preserve"> </w:t>
      </w:r>
      <w:r w:rsidR="00183826" w:rsidRPr="003569CF">
        <w:rPr>
          <w:sz w:val="24"/>
          <w:szCs w:val="24"/>
          <w:lang w:val="en-GB"/>
        </w:rPr>
        <w:t>2</w:t>
      </w:r>
    </w:p>
    <w:p w:rsidR="0041502A" w:rsidRPr="003569CF" w:rsidRDefault="0041502A" w:rsidP="0041502A">
      <w:pPr>
        <w:rPr>
          <w:sz w:val="24"/>
          <w:szCs w:val="24"/>
          <w:lang w:val="en-GB"/>
        </w:rPr>
      </w:pPr>
    </w:p>
    <w:p w:rsidR="0041502A" w:rsidRPr="003569CF" w:rsidRDefault="0041502A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4.</w:t>
      </w:r>
      <w:r w:rsidR="00F32D33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>Definition</w:t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183826" w:rsidRPr="003569CF">
        <w:rPr>
          <w:sz w:val="24"/>
          <w:szCs w:val="24"/>
          <w:lang w:val="en-GB"/>
        </w:rPr>
        <w:t>3</w:t>
      </w:r>
    </w:p>
    <w:p w:rsidR="0041502A" w:rsidRPr="003569CF" w:rsidRDefault="0041502A" w:rsidP="00C25EFB">
      <w:pPr>
        <w:rPr>
          <w:sz w:val="24"/>
          <w:szCs w:val="24"/>
          <w:lang w:val="en-GB"/>
        </w:rPr>
      </w:pPr>
    </w:p>
    <w:p w:rsidR="0041502A" w:rsidRPr="003569CF" w:rsidRDefault="0041502A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5.</w:t>
      </w:r>
      <w:r w:rsidR="00F32D33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>The rights of students with special learning needs/disabilities</w:t>
      </w:r>
      <w:r w:rsidR="003E1017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183826" w:rsidRPr="003569CF">
        <w:rPr>
          <w:sz w:val="24"/>
          <w:szCs w:val="24"/>
          <w:lang w:val="en-GB"/>
        </w:rPr>
        <w:t>3</w:t>
      </w:r>
    </w:p>
    <w:p w:rsidR="0041502A" w:rsidRPr="003569CF" w:rsidRDefault="0041502A" w:rsidP="0041502A">
      <w:pPr>
        <w:rPr>
          <w:sz w:val="24"/>
          <w:szCs w:val="24"/>
          <w:lang w:val="en-GB"/>
        </w:rPr>
      </w:pPr>
    </w:p>
    <w:p w:rsidR="0041502A" w:rsidRPr="003569CF" w:rsidRDefault="0041502A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6.</w:t>
      </w:r>
      <w:r w:rsidR="00F32D33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>Admission and registration</w:t>
      </w:r>
      <w:r w:rsidR="001B167F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>4</w:t>
      </w:r>
    </w:p>
    <w:p w:rsidR="0041502A" w:rsidRPr="003569CF" w:rsidRDefault="0041502A" w:rsidP="0041502A">
      <w:pPr>
        <w:rPr>
          <w:sz w:val="24"/>
          <w:szCs w:val="24"/>
          <w:lang w:val="en-GB"/>
        </w:rPr>
      </w:pPr>
    </w:p>
    <w:p w:rsidR="0041502A" w:rsidRPr="003569CF" w:rsidRDefault="0041502A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7.</w:t>
      </w:r>
      <w:r w:rsidR="00F32D33" w:rsidRPr="003569CF">
        <w:rPr>
          <w:sz w:val="24"/>
          <w:szCs w:val="24"/>
          <w:lang w:val="en-GB"/>
        </w:rPr>
        <w:tab/>
      </w:r>
      <w:r w:rsidR="008E3055" w:rsidRPr="003569CF">
        <w:rPr>
          <w:sz w:val="24"/>
          <w:szCs w:val="24"/>
          <w:lang w:val="en-GB"/>
        </w:rPr>
        <w:t>Accommodation</w:t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183826" w:rsidRPr="003569CF">
        <w:rPr>
          <w:sz w:val="24"/>
          <w:szCs w:val="24"/>
          <w:lang w:val="en-GB"/>
        </w:rPr>
        <w:t>4</w:t>
      </w:r>
    </w:p>
    <w:p w:rsidR="0041502A" w:rsidRPr="003569CF" w:rsidRDefault="0041502A" w:rsidP="0041502A">
      <w:pPr>
        <w:rPr>
          <w:sz w:val="24"/>
          <w:szCs w:val="24"/>
          <w:lang w:val="en-GB"/>
        </w:rPr>
      </w:pPr>
    </w:p>
    <w:p w:rsidR="0041502A" w:rsidRPr="003569CF" w:rsidRDefault="0041502A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8.</w:t>
      </w:r>
      <w:r w:rsidR="00F32D33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>Physical facilities</w:t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F32D33" w:rsidRPr="003569CF">
        <w:rPr>
          <w:sz w:val="24"/>
          <w:szCs w:val="24"/>
          <w:lang w:val="en-GB"/>
        </w:rPr>
        <w:tab/>
      </w:r>
      <w:r w:rsidR="00183826" w:rsidRPr="003569CF">
        <w:rPr>
          <w:sz w:val="24"/>
          <w:szCs w:val="24"/>
          <w:lang w:val="en-GB"/>
        </w:rPr>
        <w:t>4</w:t>
      </w:r>
    </w:p>
    <w:p w:rsidR="00B041DB" w:rsidRPr="003569CF" w:rsidRDefault="00B041DB" w:rsidP="0041502A">
      <w:pPr>
        <w:rPr>
          <w:sz w:val="24"/>
          <w:szCs w:val="24"/>
          <w:lang w:val="en-GB"/>
        </w:rPr>
      </w:pPr>
    </w:p>
    <w:p w:rsidR="00B041DB" w:rsidRPr="003569CF" w:rsidRDefault="00B041DB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9.</w:t>
      </w:r>
      <w:r w:rsidR="00F32D33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>Support services</w:t>
      </w:r>
      <w:r w:rsidR="001B167F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</w:r>
      <w:r w:rsidR="00EC3C23" w:rsidRPr="003569CF">
        <w:rPr>
          <w:sz w:val="24"/>
          <w:szCs w:val="24"/>
          <w:lang w:val="en-GB"/>
        </w:rPr>
        <w:tab/>
        <w:t>5</w:t>
      </w:r>
    </w:p>
    <w:p w:rsidR="0041502A" w:rsidRPr="003569CF" w:rsidRDefault="0041502A" w:rsidP="0041502A">
      <w:pPr>
        <w:rPr>
          <w:sz w:val="24"/>
          <w:szCs w:val="24"/>
          <w:lang w:val="en-GB"/>
        </w:rPr>
      </w:pPr>
    </w:p>
    <w:p w:rsidR="00B041DB" w:rsidRPr="003569CF" w:rsidRDefault="00B041DB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10.</w:t>
      </w:r>
      <w:r w:rsidR="00F32D33" w:rsidRPr="003569CF">
        <w:rPr>
          <w:sz w:val="24"/>
          <w:szCs w:val="24"/>
          <w:lang w:val="en-GB"/>
        </w:rPr>
        <w:tab/>
      </w:r>
      <w:r w:rsidR="001B167F" w:rsidRPr="003569CF">
        <w:rPr>
          <w:sz w:val="24"/>
          <w:szCs w:val="24"/>
          <w:lang w:val="en-GB"/>
        </w:rPr>
        <w:t xml:space="preserve">University </w:t>
      </w:r>
      <w:r w:rsidR="0015294F" w:rsidRPr="003569CF">
        <w:rPr>
          <w:sz w:val="24"/>
          <w:szCs w:val="24"/>
          <w:lang w:val="en-GB"/>
        </w:rPr>
        <w:t>societies</w:t>
      </w:r>
      <w:r w:rsidR="00DD73FB" w:rsidRPr="003569CF">
        <w:rPr>
          <w:sz w:val="24"/>
          <w:szCs w:val="24"/>
          <w:lang w:val="en-GB"/>
        </w:rPr>
        <w:t xml:space="preserve"> and clubs</w:t>
      </w:r>
      <w:r w:rsidR="0015294F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183826" w:rsidRPr="003569CF">
        <w:rPr>
          <w:sz w:val="24"/>
          <w:szCs w:val="24"/>
          <w:lang w:val="en-GB"/>
        </w:rPr>
        <w:t>5</w:t>
      </w:r>
    </w:p>
    <w:p w:rsidR="0041502A" w:rsidRPr="003569CF" w:rsidRDefault="0041502A" w:rsidP="0041502A">
      <w:pPr>
        <w:rPr>
          <w:sz w:val="24"/>
          <w:szCs w:val="24"/>
          <w:lang w:val="en-GB"/>
        </w:rPr>
      </w:pPr>
    </w:p>
    <w:p w:rsidR="00B041DB" w:rsidRPr="003569CF" w:rsidRDefault="00B041DB" w:rsidP="00C25EFB">
      <w:pPr>
        <w:tabs>
          <w:tab w:val="left" w:pos="770"/>
        </w:tabs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>11.</w:t>
      </w:r>
      <w:r w:rsidR="0067467A" w:rsidRPr="003569CF">
        <w:rPr>
          <w:sz w:val="24"/>
          <w:szCs w:val="24"/>
          <w:lang w:val="en-GB"/>
        </w:rPr>
        <w:tab/>
      </w:r>
      <w:r w:rsidR="00374EB4" w:rsidRPr="003569CF">
        <w:rPr>
          <w:sz w:val="24"/>
          <w:szCs w:val="24"/>
          <w:lang w:val="en-GB"/>
        </w:rPr>
        <w:t>Grievance</w:t>
      </w:r>
      <w:r w:rsidR="0015294F" w:rsidRPr="003569CF">
        <w:rPr>
          <w:sz w:val="24"/>
          <w:szCs w:val="24"/>
          <w:lang w:val="en-GB"/>
        </w:rPr>
        <w:t xml:space="preserve"> procedure</w:t>
      </w:r>
      <w:r w:rsidR="009C7E95" w:rsidRPr="003569CF">
        <w:rPr>
          <w:sz w:val="24"/>
          <w:szCs w:val="24"/>
          <w:lang w:val="en-GB"/>
        </w:rPr>
        <w:tab/>
      </w:r>
      <w:r w:rsidR="009C7E95" w:rsidRPr="003569CF">
        <w:rPr>
          <w:sz w:val="24"/>
          <w:szCs w:val="24"/>
          <w:lang w:val="en-GB"/>
        </w:rPr>
        <w:tab/>
      </w:r>
      <w:r w:rsidR="0015294F" w:rsidRPr="003569CF">
        <w:rPr>
          <w:sz w:val="24"/>
          <w:szCs w:val="24"/>
          <w:lang w:val="en-GB"/>
        </w:rPr>
        <w:tab/>
      </w:r>
      <w:r w:rsidR="0015294F" w:rsidRPr="003569CF">
        <w:rPr>
          <w:sz w:val="24"/>
          <w:szCs w:val="24"/>
          <w:lang w:val="en-GB"/>
        </w:rPr>
        <w:tab/>
      </w:r>
      <w:r w:rsidR="00C51E7D" w:rsidRPr="003569CF">
        <w:rPr>
          <w:sz w:val="24"/>
          <w:szCs w:val="24"/>
          <w:lang w:val="en-GB"/>
        </w:rPr>
        <w:tab/>
      </w:r>
      <w:r w:rsidR="00C51E7D" w:rsidRPr="003569CF">
        <w:rPr>
          <w:sz w:val="24"/>
          <w:szCs w:val="24"/>
          <w:lang w:val="en-GB"/>
        </w:rPr>
        <w:tab/>
      </w:r>
      <w:r w:rsidR="00C51E7D" w:rsidRPr="003569CF">
        <w:rPr>
          <w:sz w:val="24"/>
          <w:szCs w:val="24"/>
          <w:lang w:val="en-GB"/>
        </w:rPr>
        <w:tab/>
      </w:r>
      <w:r w:rsidR="0015294F" w:rsidRPr="003569CF">
        <w:rPr>
          <w:sz w:val="24"/>
          <w:szCs w:val="24"/>
          <w:lang w:val="en-GB"/>
        </w:rPr>
        <w:tab/>
      </w:r>
      <w:r w:rsidR="00183826" w:rsidRPr="003569CF">
        <w:rPr>
          <w:sz w:val="24"/>
          <w:szCs w:val="24"/>
          <w:lang w:val="en-GB"/>
        </w:rPr>
        <w:t>5</w:t>
      </w:r>
    </w:p>
    <w:p w:rsidR="00A80605" w:rsidRPr="003569CF" w:rsidRDefault="00A80605" w:rsidP="0041502A">
      <w:pPr>
        <w:rPr>
          <w:sz w:val="24"/>
          <w:szCs w:val="24"/>
          <w:lang w:val="en-GB"/>
        </w:rPr>
      </w:pPr>
    </w:p>
    <w:p w:rsidR="00B041DB" w:rsidRPr="003569CF" w:rsidRDefault="0015294F" w:rsidP="0041502A">
      <w:pPr>
        <w:rPr>
          <w:sz w:val="24"/>
          <w:szCs w:val="24"/>
          <w:lang w:val="en-GB"/>
        </w:rPr>
      </w:pPr>
      <w:r w:rsidRPr="003569CF">
        <w:rPr>
          <w:sz w:val="24"/>
          <w:szCs w:val="24"/>
          <w:lang w:val="en-GB"/>
        </w:rPr>
        <w:t xml:space="preserve">References and consulted sources </w:t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67467A" w:rsidRPr="003569CF">
        <w:rPr>
          <w:sz w:val="24"/>
          <w:szCs w:val="24"/>
          <w:lang w:val="en-GB"/>
        </w:rPr>
        <w:tab/>
      </w:r>
      <w:r w:rsidR="00183826" w:rsidRPr="003569CF">
        <w:rPr>
          <w:sz w:val="24"/>
          <w:szCs w:val="24"/>
          <w:lang w:val="en-GB"/>
        </w:rPr>
        <w:t>6</w:t>
      </w:r>
    </w:p>
    <w:p w:rsidR="005F67AA" w:rsidRPr="008E2722" w:rsidRDefault="005F67AA" w:rsidP="0041502A">
      <w:pPr>
        <w:rPr>
          <w:sz w:val="20"/>
          <w:szCs w:val="20"/>
          <w:lang w:val="en-GB"/>
        </w:rPr>
      </w:pPr>
    </w:p>
    <w:p w:rsidR="008E2722" w:rsidRDefault="008E2722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A23E90" w:rsidRPr="008E2722" w:rsidRDefault="00DB06E7" w:rsidP="00F10733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lastRenderedPageBreak/>
        <w:t>Background and the current state of affairs</w:t>
      </w:r>
    </w:p>
    <w:p w:rsidR="004C0416" w:rsidRPr="008E2722" w:rsidRDefault="004C0416" w:rsidP="004C0416">
      <w:pPr>
        <w:jc w:val="both"/>
        <w:outlineLvl w:val="0"/>
        <w:rPr>
          <w:b/>
          <w:sz w:val="20"/>
          <w:szCs w:val="20"/>
          <w:lang w:val="en-GB"/>
        </w:rPr>
      </w:pPr>
    </w:p>
    <w:p w:rsidR="00AD626F" w:rsidRPr="008E2722" w:rsidRDefault="003D2683" w:rsidP="00AD626F">
      <w:pPr>
        <w:jc w:val="both"/>
        <w:rPr>
          <w:rFonts w:cs="Arial"/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In 1994</w:t>
      </w:r>
      <w:r w:rsidR="00157D52" w:rsidRPr="008E2722">
        <w:rPr>
          <w:sz w:val="20"/>
          <w:szCs w:val="20"/>
          <w:lang w:val="en-GB"/>
        </w:rPr>
        <w:t>,</w:t>
      </w:r>
      <w:r w:rsidRPr="008E2722">
        <w:rPr>
          <w:sz w:val="20"/>
          <w:szCs w:val="20"/>
          <w:lang w:val="en-GB"/>
        </w:rPr>
        <w:t xml:space="preserve"> Stellenbosch University appointed an </w:t>
      </w:r>
      <w:r w:rsidRPr="008E2722">
        <w:rPr>
          <w:i/>
          <w:sz w:val="20"/>
          <w:szCs w:val="20"/>
          <w:lang w:val="en-GB"/>
        </w:rPr>
        <w:t>ad hoc</w:t>
      </w:r>
      <w:r w:rsidR="00723697" w:rsidRPr="008E2722">
        <w:rPr>
          <w:i/>
          <w:sz w:val="20"/>
          <w:szCs w:val="20"/>
          <w:lang w:val="en-GB"/>
        </w:rPr>
        <w:t xml:space="preserve"> </w:t>
      </w:r>
      <w:r w:rsidR="008E3055" w:rsidRPr="008E2722">
        <w:rPr>
          <w:sz w:val="20"/>
          <w:szCs w:val="20"/>
          <w:lang w:val="en-GB"/>
        </w:rPr>
        <w:t>committee to investiga</w:t>
      </w:r>
      <w:r w:rsidRPr="008E2722">
        <w:rPr>
          <w:sz w:val="20"/>
          <w:szCs w:val="20"/>
          <w:lang w:val="en-GB"/>
        </w:rPr>
        <w:t>te the accommo</w:t>
      </w:r>
      <w:r w:rsidR="008E3055" w:rsidRPr="008E2722">
        <w:rPr>
          <w:sz w:val="20"/>
          <w:szCs w:val="20"/>
          <w:lang w:val="en-GB"/>
        </w:rPr>
        <w:t>da</w:t>
      </w:r>
      <w:r w:rsidRPr="008E2722">
        <w:rPr>
          <w:sz w:val="20"/>
          <w:szCs w:val="20"/>
          <w:lang w:val="en-GB"/>
        </w:rPr>
        <w:t>tion of persons with disabilities on campus (</w:t>
      </w:r>
      <w:proofErr w:type="spellStart"/>
      <w:r w:rsidRPr="008E2722">
        <w:rPr>
          <w:sz w:val="20"/>
          <w:szCs w:val="20"/>
          <w:lang w:val="en-GB"/>
        </w:rPr>
        <w:t>Rossouw</w:t>
      </w:r>
      <w:proofErr w:type="spellEnd"/>
      <w:r w:rsidRPr="008E2722">
        <w:rPr>
          <w:sz w:val="20"/>
          <w:szCs w:val="20"/>
          <w:lang w:val="en-GB"/>
        </w:rPr>
        <w:t xml:space="preserve">, 2005). </w:t>
      </w:r>
      <w:r w:rsidR="00F9162F" w:rsidRPr="008E2722">
        <w:rPr>
          <w:sz w:val="20"/>
          <w:szCs w:val="20"/>
          <w:lang w:val="en-GB"/>
        </w:rPr>
        <w:t xml:space="preserve">This process, up to the </w:t>
      </w:r>
      <w:r w:rsidR="000F627B" w:rsidRPr="008E2722">
        <w:rPr>
          <w:sz w:val="20"/>
          <w:szCs w:val="20"/>
          <w:lang w:val="en-GB"/>
        </w:rPr>
        <w:t xml:space="preserve">establishing </w:t>
      </w:r>
      <w:r w:rsidR="00F9162F" w:rsidRPr="008E2722">
        <w:rPr>
          <w:sz w:val="20"/>
          <w:szCs w:val="20"/>
          <w:lang w:val="en-GB"/>
        </w:rPr>
        <w:t xml:space="preserve">of the Advice Forum for Students </w:t>
      </w:r>
      <w:r w:rsidR="000F627B" w:rsidRPr="008E2722">
        <w:rPr>
          <w:sz w:val="20"/>
          <w:szCs w:val="20"/>
          <w:lang w:val="en-GB"/>
        </w:rPr>
        <w:t xml:space="preserve">with Disabilities </w:t>
      </w:r>
      <w:r w:rsidR="00F9162F" w:rsidRPr="008E2722">
        <w:rPr>
          <w:sz w:val="20"/>
          <w:szCs w:val="20"/>
          <w:lang w:val="en-GB"/>
        </w:rPr>
        <w:t xml:space="preserve">in 1997, is explained in full by </w:t>
      </w:r>
      <w:proofErr w:type="spellStart"/>
      <w:r w:rsidR="00F9162F" w:rsidRPr="008E2722">
        <w:rPr>
          <w:sz w:val="20"/>
          <w:szCs w:val="20"/>
          <w:lang w:val="en-GB"/>
        </w:rPr>
        <w:t>Rossouw</w:t>
      </w:r>
      <w:proofErr w:type="spellEnd"/>
      <w:r w:rsidR="00F9162F" w:rsidRPr="008E2722">
        <w:rPr>
          <w:sz w:val="20"/>
          <w:szCs w:val="20"/>
          <w:lang w:val="en-GB"/>
        </w:rPr>
        <w:t xml:space="preserve"> (2005). </w:t>
      </w:r>
    </w:p>
    <w:p w:rsidR="00AD626F" w:rsidRPr="008E2722" w:rsidRDefault="00AD626F" w:rsidP="00AD626F">
      <w:pPr>
        <w:jc w:val="both"/>
        <w:rPr>
          <w:rFonts w:cs="Arial"/>
          <w:sz w:val="20"/>
          <w:szCs w:val="20"/>
          <w:lang w:val="en-GB"/>
        </w:rPr>
      </w:pPr>
    </w:p>
    <w:p w:rsidR="00BB0BB3" w:rsidRPr="008E2722" w:rsidRDefault="00E07EB5" w:rsidP="00F97B14">
      <w:pPr>
        <w:jc w:val="both"/>
        <w:rPr>
          <w:rFonts w:cs="Arial"/>
          <w:sz w:val="20"/>
          <w:szCs w:val="20"/>
          <w:lang w:val="en-GB"/>
        </w:rPr>
      </w:pPr>
      <w:r w:rsidRPr="008E2722">
        <w:rPr>
          <w:rFonts w:cs="Arial"/>
          <w:sz w:val="20"/>
          <w:szCs w:val="20"/>
          <w:lang w:val="en-GB"/>
        </w:rPr>
        <w:t>As of 1 January 2006</w:t>
      </w:r>
      <w:r w:rsidR="00723697" w:rsidRPr="008E2722">
        <w:rPr>
          <w:rFonts w:cs="Arial"/>
          <w:sz w:val="20"/>
          <w:szCs w:val="20"/>
          <w:lang w:val="en-GB"/>
        </w:rPr>
        <w:t>,</w:t>
      </w:r>
      <w:r w:rsidRPr="008E2722">
        <w:rPr>
          <w:rFonts w:cs="Arial"/>
          <w:sz w:val="20"/>
          <w:szCs w:val="20"/>
          <w:lang w:val="en-GB"/>
        </w:rPr>
        <w:t xml:space="preserve"> the services for students with special learning needs</w:t>
      </w:r>
      <w:r w:rsidR="00D625D2" w:rsidRPr="008E2722">
        <w:rPr>
          <w:rFonts w:cs="Arial"/>
          <w:sz w:val="20"/>
          <w:szCs w:val="20"/>
          <w:lang w:val="en-GB"/>
        </w:rPr>
        <w:t>/</w:t>
      </w:r>
      <w:r w:rsidRPr="008E2722">
        <w:rPr>
          <w:rFonts w:cs="Arial"/>
          <w:sz w:val="20"/>
          <w:szCs w:val="20"/>
          <w:lang w:val="en-GB"/>
        </w:rPr>
        <w:t xml:space="preserve">disabilities </w:t>
      </w:r>
      <w:r w:rsidR="00D625D2" w:rsidRPr="008E2722">
        <w:rPr>
          <w:rFonts w:cs="Arial"/>
          <w:sz w:val="20"/>
          <w:szCs w:val="20"/>
          <w:lang w:val="en-GB"/>
        </w:rPr>
        <w:t xml:space="preserve">has </w:t>
      </w:r>
      <w:r w:rsidRPr="008E2722">
        <w:rPr>
          <w:rFonts w:cs="Arial"/>
          <w:sz w:val="20"/>
          <w:szCs w:val="20"/>
          <w:lang w:val="en-GB"/>
        </w:rPr>
        <w:t>reside</w:t>
      </w:r>
      <w:r w:rsidR="00D625D2" w:rsidRPr="008E2722">
        <w:rPr>
          <w:rFonts w:cs="Arial"/>
          <w:sz w:val="20"/>
          <w:szCs w:val="20"/>
          <w:lang w:val="en-GB"/>
        </w:rPr>
        <w:t>d</w:t>
      </w:r>
      <w:r w:rsidRPr="008E2722">
        <w:rPr>
          <w:rFonts w:cs="Arial"/>
          <w:sz w:val="20"/>
          <w:szCs w:val="20"/>
          <w:lang w:val="en-GB"/>
        </w:rPr>
        <w:t xml:space="preserve"> under the Centre for Student Counselling and Development</w:t>
      </w:r>
      <w:r w:rsidR="00310A2F" w:rsidRPr="008E2722">
        <w:rPr>
          <w:rFonts w:cs="Arial"/>
          <w:sz w:val="20"/>
          <w:szCs w:val="20"/>
          <w:lang w:val="en-GB"/>
        </w:rPr>
        <w:t xml:space="preserve"> (CSCD)</w:t>
      </w:r>
      <w:r w:rsidRPr="008E2722">
        <w:rPr>
          <w:rFonts w:cs="Arial"/>
          <w:sz w:val="20"/>
          <w:szCs w:val="20"/>
          <w:lang w:val="en-GB"/>
        </w:rPr>
        <w:t xml:space="preserve">.  </w:t>
      </w:r>
    </w:p>
    <w:p w:rsidR="00BB0BB3" w:rsidRPr="008E2722" w:rsidRDefault="00BB0BB3" w:rsidP="00F97B14">
      <w:pPr>
        <w:jc w:val="both"/>
        <w:rPr>
          <w:rFonts w:cs="Arial"/>
          <w:sz w:val="20"/>
          <w:szCs w:val="20"/>
          <w:lang w:val="en-GB"/>
        </w:rPr>
      </w:pPr>
    </w:p>
    <w:p w:rsidR="00F97B14" w:rsidRPr="008E2722" w:rsidRDefault="00157D52" w:rsidP="00F97B14">
      <w:pPr>
        <w:jc w:val="both"/>
        <w:rPr>
          <w:rFonts w:cs="Arial"/>
          <w:sz w:val="20"/>
          <w:szCs w:val="20"/>
          <w:lang w:val="en-GB"/>
        </w:rPr>
      </w:pPr>
      <w:r w:rsidRPr="008E2722">
        <w:rPr>
          <w:rFonts w:cs="Arial"/>
          <w:sz w:val="20"/>
          <w:szCs w:val="20"/>
          <w:lang w:val="en-GB"/>
        </w:rPr>
        <w:t>Up to now t</w:t>
      </w:r>
      <w:r w:rsidR="00FB5724" w:rsidRPr="008E2722">
        <w:rPr>
          <w:rFonts w:cs="Arial"/>
          <w:sz w:val="20"/>
          <w:szCs w:val="20"/>
          <w:lang w:val="en-GB"/>
        </w:rPr>
        <w:t>he official policy regarding students with special learning needs/disabilities (S</w:t>
      </w:r>
      <w:r w:rsidR="000F3ADD" w:rsidRPr="008E2722">
        <w:rPr>
          <w:rFonts w:cs="Arial"/>
          <w:sz w:val="20"/>
          <w:szCs w:val="20"/>
          <w:lang w:val="en-GB"/>
        </w:rPr>
        <w:t>U</w:t>
      </w:r>
      <w:r w:rsidR="00FB5724" w:rsidRPr="008E2722">
        <w:rPr>
          <w:rFonts w:cs="Arial"/>
          <w:sz w:val="20"/>
          <w:szCs w:val="20"/>
          <w:lang w:val="en-GB"/>
        </w:rPr>
        <w:t xml:space="preserve">, 1997) </w:t>
      </w:r>
      <w:r w:rsidRPr="008E2722">
        <w:rPr>
          <w:rFonts w:cs="Arial"/>
          <w:sz w:val="20"/>
          <w:szCs w:val="20"/>
          <w:lang w:val="en-GB"/>
        </w:rPr>
        <w:t xml:space="preserve">has </w:t>
      </w:r>
      <w:r w:rsidR="00FB5724" w:rsidRPr="008E2722">
        <w:rPr>
          <w:rFonts w:cs="Arial"/>
          <w:sz w:val="20"/>
          <w:szCs w:val="20"/>
          <w:lang w:val="en-GB"/>
        </w:rPr>
        <w:t>direct</w:t>
      </w:r>
      <w:r w:rsidRPr="008E2722">
        <w:rPr>
          <w:rFonts w:cs="Arial"/>
          <w:sz w:val="20"/>
          <w:szCs w:val="20"/>
          <w:lang w:val="en-GB"/>
        </w:rPr>
        <w:t>ed</w:t>
      </w:r>
      <w:r w:rsidR="00FB5724" w:rsidRPr="008E2722">
        <w:rPr>
          <w:rFonts w:cs="Arial"/>
          <w:sz w:val="20"/>
          <w:szCs w:val="20"/>
          <w:lang w:val="en-GB"/>
        </w:rPr>
        <w:t xml:space="preserve"> the advisory role of the Advice Forum and basic service delivery to such students.</w:t>
      </w:r>
      <w:r w:rsidR="00844DAD" w:rsidRPr="008E2722">
        <w:rPr>
          <w:rFonts w:cs="Arial"/>
          <w:sz w:val="20"/>
          <w:szCs w:val="20"/>
          <w:lang w:val="en-GB"/>
        </w:rPr>
        <w:t xml:space="preserve"> The definition of disability, in </w:t>
      </w:r>
      <w:r w:rsidR="00D625D2" w:rsidRPr="008E2722">
        <w:rPr>
          <w:rFonts w:cs="Arial"/>
          <w:sz w:val="20"/>
          <w:szCs w:val="20"/>
          <w:lang w:val="en-GB"/>
        </w:rPr>
        <w:t xml:space="preserve">terms of </w:t>
      </w:r>
      <w:r w:rsidR="00844DAD" w:rsidRPr="008E2722">
        <w:rPr>
          <w:rFonts w:cs="Arial"/>
          <w:sz w:val="20"/>
          <w:szCs w:val="20"/>
          <w:lang w:val="en-GB"/>
        </w:rPr>
        <w:t xml:space="preserve">the </w:t>
      </w:r>
      <w:r w:rsidR="00924991" w:rsidRPr="008E2722">
        <w:rPr>
          <w:rFonts w:cs="Arial"/>
          <w:sz w:val="20"/>
          <w:szCs w:val="20"/>
          <w:lang w:val="en-GB"/>
        </w:rPr>
        <w:t>previous</w:t>
      </w:r>
      <w:r w:rsidR="00844DAD" w:rsidRPr="008E2722">
        <w:rPr>
          <w:rFonts w:cs="Arial"/>
          <w:sz w:val="20"/>
          <w:szCs w:val="20"/>
          <w:lang w:val="en-GB"/>
        </w:rPr>
        <w:t xml:space="preserve"> policy, was based on the obsolete medical model of diagnostic entities. (See Brand (2005) for an explanation of the different approaches to defining the </w:t>
      </w:r>
      <w:r w:rsidR="00677E52">
        <w:rPr>
          <w:rFonts w:cs="Arial"/>
          <w:sz w:val="20"/>
          <w:szCs w:val="20"/>
          <w:lang w:val="en-GB"/>
        </w:rPr>
        <w:t xml:space="preserve">concept </w:t>
      </w:r>
      <w:proofErr w:type="spellStart"/>
      <w:r w:rsidR="00677E52">
        <w:rPr>
          <w:rFonts w:cs="Arial"/>
          <w:sz w:val="20"/>
          <w:szCs w:val="20"/>
          <w:lang w:val="en-GB"/>
        </w:rPr>
        <w:t>disability.</w:t>
      </w:r>
      <w:r w:rsidR="003255DF" w:rsidRPr="008E2722">
        <w:rPr>
          <w:rFonts w:cs="Arial"/>
          <w:sz w:val="20"/>
          <w:szCs w:val="20"/>
          <w:lang w:val="en-GB"/>
        </w:rPr>
        <w:t>The</w:t>
      </w:r>
      <w:proofErr w:type="spellEnd"/>
      <w:r w:rsidR="003255DF" w:rsidRPr="008E2722">
        <w:rPr>
          <w:rFonts w:cs="Arial"/>
          <w:sz w:val="20"/>
          <w:szCs w:val="20"/>
          <w:lang w:val="en-GB"/>
        </w:rPr>
        <w:t xml:space="preserve"> </w:t>
      </w:r>
      <w:r w:rsidR="00F72964" w:rsidRPr="008E2722">
        <w:rPr>
          <w:rFonts w:cs="Arial"/>
          <w:sz w:val="20"/>
          <w:szCs w:val="20"/>
          <w:lang w:val="en-GB"/>
        </w:rPr>
        <w:t>main</w:t>
      </w:r>
      <w:r w:rsidR="003255DF" w:rsidRPr="008E2722">
        <w:rPr>
          <w:rFonts w:cs="Arial"/>
          <w:sz w:val="20"/>
          <w:szCs w:val="20"/>
          <w:lang w:val="en-GB"/>
        </w:rPr>
        <w:t xml:space="preserve"> </w:t>
      </w:r>
      <w:r w:rsidR="00F72964" w:rsidRPr="008E2722">
        <w:rPr>
          <w:rFonts w:cs="Arial"/>
          <w:sz w:val="20"/>
          <w:szCs w:val="20"/>
          <w:lang w:val="en-GB"/>
        </w:rPr>
        <w:t>limitation</w:t>
      </w:r>
      <w:r w:rsidR="003255DF" w:rsidRPr="008E2722">
        <w:rPr>
          <w:rFonts w:cs="Arial"/>
          <w:sz w:val="20"/>
          <w:szCs w:val="20"/>
          <w:lang w:val="en-GB"/>
        </w:rPr>
        <w:t xml:space="preserve"> in </w:t>
      </w:r>
      <w:r w:rsidR="00F72964" w:rsidRPr="008E2722">
        <w:rPr>
          <w:rFonts w:cs="Arial"/>
          <w:sz w:val="20"/>
          <w:szCs w:val="20"/>
          <w:lang w:val="en-GB"/>
        </w:rPr>
        <w:t xml:space="preserve">the previous process of </w:t>
      </w:r>
      <w:r w:rsidR="003255DF" w:rsidRPr="008E2722">
        <w:rPr>
          <w:rFonts w:cs="Arial"/>
          <w:sz w:val="20"/>
          <w:szCs w:val="20"/>
          <w:lang w:val="en-GB"/>
        </w:rPr>
        <w:t>service delivery</w:t>
      </w:r>
      <w:r w:rsidR="00F72964" w:rsidRPr="008E2722">
        <w:rPr>
          <w:rFonts w:cs="Arial"/>
          <w:sz w:val="20"/>
          <w:szCs w:val="20"/>
          <w:lang w:val="en-GB"/>
        </w:rPr>
        <w:t xml:space="preserve"> </w:t>
      </w:r>
      <w:r w:rsidR="003255DF" w:rsidRPr="008E2722">
        <w:rPr>
          <w:rFonts w:cs="Arial"/>
          <w:sz w:val="20"/>
          <w:szCs w:val="20"/>
          <w:lang w:val="en-GB"/>
        </w:rPr>
        <w:t xml:space="preserve">to students with special learning needs/disabilities </w:t>
      </w:r>
      <w:r w:rsidR="00F72964" w:rsidRPr="008E2722">
        <w:rPr>
          <w:rFonts w:cs="Arial"/>
          <w:sz w:val="20"/>
          <w:szCs w:val="20"/>
          <w:lang w:val="en-GB"/>
        </w:rPr>
        <w:t xml:space="preserve">at the University was therefore </w:t>
      </w:r>
      <w:r w:rsidR="003255DF" w:rsidRPr="008E2722">
        <w:rPr>
          <w:rFonts w:cs="Arial"/>
          <w:sz w:val="20"/>
          <w:szCs w:val="20"/>
          <w:lang w:val="en-GB"/>
        </w:rPr>
        <w:t>the</w:t>
      </w:r>
      <w:r w:rsidR="00385464" w:rsidRPr="008E2722">
        <w:rPr>
          <w:rFonts w:cs="Arial"/>
          <w:sz w:val="20"/>
          <w:szCs w:val="20"/>
          <w:lang w:val="en-GB"/>
        </w:rPr>
        <w:t xml:space="preserve"> </w:t>
      </w:r>
      <w:r w:rsidR="00F72964" w:rsidRPr="008E2722">
        <w:rPr>
          <w:rFonts w:cs="Arial"/>
          <w:sz w:val="20"/>
          <w:szCs w:val="20"/>
          <w:lang w:val="en-GB"/>
        </w:rPr>
        <w:t xml:space="preserve">result of </w:t>
      </w:r>
      <w:r w:rsidR="00D74462" w:rsidRPr="008E2722">
        <w:rPr>
          <w:rFonts w:cs="Arial"/>
          <w:sz w:val="20"/>
          <w:szCs w:val="20"/>
          <w:lang w:val="en-GB"/>
        </w:rPr>
        <w:t>its</w:t>
      </w:r>
      <w:r w:rsidR="00F72964" w:rsidRPr="008E2722">
        <w:rPr>
          <w:rFonts w:cs="Arial"/>
          <w:sz w:val="20"/>
          <w:szCs w:val="20"/>
          <w:lang w:val="en-GB"/>
        </w:rPr>
        <w:t xml:space="preserve"> </w:t>
      </w:r>
      <w:r w:rsidR="008E3055" w:rsidRPr="008E2722">
        <w:rPr>
          <w:rFonts w:cs="Arial"/>
          <w:sz w:val="20"/>
          <w:szCs w:val="20"/>
          <w:lang w:val="en-GB"/>
        </w:rPr>
        <w:t>decentralised</w:t>
      </w:r>
      <w:r w:rsidR="00385464" w:rsidRPr="008E2722">
        <w:rPr>
          <w:rFonts w:cs="Arial"/>
          <w:sz w:val="20"/>
          <w:szCs w:val="20"/>
          <w:lang w:val="en-GB"/>
        </w:rPr>
        <w:t xml:space="preserve"> nature</w:t>
      </w:r>
      <w:r w:rsidR="003255DF" w:rsidRPr="008E2722">
        <w:rPr>
          <w:rFonts w:cs="Arial"/>
          <w:sz w:val="20"/>
          <w:szCs w:val="20"/>
          <w:lang w:val="en-GB"/>
        </w:rPr>
        <w:t>.</w:t>
      </w:r>
    </w:p>
    <w:p w:rsidR="006D6276" w:rsidRPr="008E2722" w:rsidRDefault="006D6276" w:rsidP="003A7FD0">
      <w:pPr>
        <w:tabs>
          <w:tab w:val="left" w:pos="440"/>
          <w:tab w:val="left" w:pos="1100"/>
        </w:tabs>
        <w:spacing w:line="480" w:lineRule="auto"/>
        <w:jc w:val="both"/>
        <w:rPr>
          <w:rFonts w:cs="Arial"/>
          <w:sz w:val="20"/>
          <w:szCs w:val="20"/>
          <w:lang w:val="en-GB"/>
        </w:rPr>
      </w:pPr>
    </w:p>
    <w:p w:rsidR="00AD626F" w:rsidRPr="008E2722" w:rsidRDefault="00F970BB" w:rsidP="00F32D33">
      <w:pPr>
        <w:jc w:val="both"/>
        <w:rPr>
          <w:rFonts w:cs="Arial"/>
          <w:b/>
          <w:sz w:val="20"/>
          <w:szCs w:val="20"/>
          <w:lang w:val="en-GB"/>
        </w:rPr>
      </w:pPr>
      <w:r w:rsidRPr="008E2722">
        <w:rPr>
          <w:rFonts w:cs="Arial"/>
          <w:b/>
          <w:sz w:val="20"/>
          <w:szCs w:val="20"/>
          <w:lang w:val="en-GB"/>
        </w:rPr>
        <w:t>2.</w:t>
      </w:r>
      <w:r w:rsidR="00F32D33" w:rsidRPr="008E2722">
        <w:rPr>
          <w:rFonts w:cs="Arial"/>
          <w:b/>
          <w:sz w:val="20"/>
          <w:szCs w:val="20"/>
          <w:lang w:val="en-GB"/>
        </w:rPr>
        <w:tab/>
      </w:r>
      <w:r w:rsidR="008D0C65" w:rsidRPr="008E2722">
        <w:rPr>
          <w:rFonts w:cs="Arial"/>
          <w:b/>
          <w:sz w:val="20"/>
          <w:szCs w:val="20"/>
          <w:lang w:val="en-GB"/>
        </w:rPr>
        <w:t>Legislation and the National Plan for Higher Education</w:t>
      </w:r>
    </w:p>
    <w:p w:rsidR="00AD626F" w:rsidRPr="008E2722" w:rsidRDefault="00AD626F" w:rsidP="004C0416">
      <w:pPr>
        <w:jc w:val="both"/>
        <w:outlineLvl w:val="0"/>
        <w:rPr>
          <w:b/>
          <w:sz w:val="20"/>
          <w:szCs w:val="20"/>
          <w:u w:val="single"/>
          <w:lang w:val="en-GB"/>
        </w:rPr>
      </w:pPr>
    </w:p>
    <w:p w:rsidR="00A23E90" w:rsidRPr="008E2722" w:rsidRDefault="00C32F53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Chapter 2 of the South African Constitution (1996)</w:t>
      </w:r>
      <w:r w:rsidR="000E3206" w:rsidRPr="008E2722">
        <w:rPr>
          <w:rFonts w:cs="Arial"/>
          <w:sz w:val="20"/>
          <w:szCs w:val="20"/>
          <w:lang w:val="en-GB"/>
        </w:rPr>
        <w:t>¹</w:t>
      </w:r>
      <w:r w:rsidRPr="008E2722">
        <w:rPr>
          <w:sz w:val="20"/>
          <w:szCs w:val="20"/>
          <w:lang w:val="en-GB"/>
        </w:rPr>
        <w:t xml:space="preserve">, the </w:t>
      </w:r>
      <w:r w:rsidR="000B01BD" w:rsidRPr="008E2722">
        <w:rPr>
          <w:sz w:val="20"/>
          <w:szCs w:val="20"/>
          <w:lang w:val="en-GB"/>
        </w:rPr>
        <w:t>Bill of</w:t>
      </w:r>
      <w:r w:rsidRPr="008E2722">
        <w:rPr>
          <w:sz w:val="20"/>
          <w:szCs w:val="20"/>
          <w:lang w:val="en-GB"/>
        </w:rPr>
        <w:t xml:space="preserve"> </w:t>
      </w:r>
      <w:r w:rsidR="008C6D28" w:rsidRPr="008E2722">
        <w:rPr>
          <w:sz w:val="20"/>
          <w:szCs w:val="20"/>
          <w:lang w:val="en-GB"/>
        </w:rPr>
        <w:t>Rights,</w:t>
      </w:r>
      <w:r w:rsidRPr="008E2722">
        <w:rPr>
          <w:rFonts w:cs="Arial"/>
          <w:sz w:val="20"/>
          <w:szCs w:val="20"/>
          <w:lang w:val="en-GB"/>
        </w:rPr>
        <w:t xml:space="preserve"> guarantees fundamental rights f</w:t>
      </w:r>
      <w:r w:rsidR="004A5604" w:rsidRPr="008E2722">
        <w:rPr>
          <w:rFonts w:cs="Arial"/>
          <w:sz w:val="20"/>
          <w:szCs w:val="20"/>
          <w:lang w:val="en-GB"/>
        </w:rPr>
        <w:t>or</w:t>
      </w:r>
      <w:r w:rsidRPr="008E2722">
        <w:rPr>
          <w:rFonts w:cs="Arial"/>
          <w:sz w:val="20"/>
          <w:szCs w:val="20"/>
          <w:lang w:val="en-GB"/>
        </w:rPr>
        <w:t xml:space="preserve"> all South African citizens. </w:t>
      </w:r>
      <w:r w:rsidR="00D625D2" w:rsidRPr="008E2722">
        <w:rPr>
          <w:rFonts w:cs="Arial"/>
          <w:sz w:val="20"/>
          <w:szCs w:val="20"/>
          <w:lang w:val="en-GB"/>
        </w:rPr>
        <w:t>Th</w:t>
      </w:r>
      <w:r w:rsidR="00924991" w:rsidRPr="008E2722">
        <w:rPr>
          <w:rFonts w:cs="Arial"/>
          <w:sz w:val="20"/>
          <w:szCs w:val="20"/>
          <w:lang w:val="en-GB"/>
        </w:rPr>
        <w:t>is</w:t>
      </w:r>
      <w:r w:rsidR="00D625D2" w:rsidRPr="008E2722">
        <w:rPr>
          <w:rFonts w:cs="Arial"/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>includes an equity</w:t>
      </w:r>
      <w:r w:rsidR="000F627B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>clause, as well as the right to freedom from discrimination</w:t>
      </w:r>
      <w:r w:rsidR="00D625D2" w:rsidRPr="008E2722">
        <w:rPr>
          <w:sz w:val="20"/>
          <w:szCs w:val="20"/>
          <w:lang w:val="en-GB"/>
        </w:rPr>
        <w:t>,</w:t>
      </w:r>
      <w:r w:rsidRPr="008E2722">
        <w:rPr>
          <w:sz w:val="20"/>
          <w:szCs w:val="20"/>
          <w:lang w:val="en-GB"/>
        </w:rPr>
        <w:t xml:space="preserve"> based on a number of social criteria</w:t>
      </w:r>
      <w:r w:rsidR="00924991" w:rsidRPr="008E2722">
        <w:rPr>
          <w:sz w:val="20"/>
          <w:szCs w:val="20"/>
          <w:lang w:val="en-GB"/>
        </w:rPr>
        <w:t>.</w:t>
      </w:r>
      <w:r w:rsidR="00127666" w:rsidRPr="008E2722">
        <w:rPr>
          <w:sz w:val="20"/>
          <w:szCs w:val="20"/>
          <w:lang w:val="en-GB"/>
        </w:rPr>
        <w:t xml:space="preserve"> </w:t>
      </w:r>
      <w:r w:rsidR="00924991" w:rsidRPr="008E2722">
        <w:rPr>
          <w:sz w:val="20"/>
          <w:szCs w:val="20"/>
          <w:lang w:val="en-GB"/>
        </w:rPr>
        <w:t>D</w:t>
      </w:r>
      <w:r w:rsidRPr="008E2722">
        <w:rPr>
          <w:sz w:val="20"/>
          <w:szCs w:val="20"/>
          <w:lang w:val="en-GB"/>
        </w:rPr>
        <w:t>iscrimination based on disability</w:t>
      </w:r>
      <w:r w:rsidR="00924991" w:rsidRPr="008E2722">
        <w:rPr>
          <w:sz w:val="20"/>
          <w:szCs w:val="20"/>
          <w:lang w:val="en-GB"/>
        </w:rPr>
        <w:t xml:space="preserve"> is one of these criteria</w:t>
      </w:r>
      <w:r w:rsidRPr="008E2722">
        <w:rPr>
          <w:sz w:val="20"/>
          <w:szCs w:val="20"/>
          <w:lang w:val="en-GB"/>
        </w:rPr>
        <w:t>. Th</w:t>
      </w:r>
      <w:r w:rsidR="004A5604" w:rsidRPr="008E2722">
        <w:rPr>
          <w:sz w:val="20"/>
          <w:szCs w:val="20"/>
          <w:lang w:val="en-GB"/>
        </w:rPr>
        <w:t>us, th</w:t>
      </w:r>
      <w:r w:rsidRPr="008E2722">
        <w:rPr>
          <w:sz w:val="20"/>
          <w:szCs w:val="20"/>
          <w:lang w:val="en-GB"/>
        </w:rPr>
        <w:t xml:space="preserve">e </w:t>
      </w:r>
      <w:r w:rsidR="000B01BD" w:rsidRPr="008E2722">
        <w:rPr>
          <w:sz w:val="20"/>
          <w:szCs w:val="20"/>
          <w:lang w:val="en-GB"/>
        </w:rPr>
        <w:t>Bill of</w:t>
      </w:r>
      <w:r w:rsidRPr="008E2722">
        <w:rPr>
          <w:sz w:val="20"/>
          <w:szCs w:val="20"/>
          <w:lang w:val="en-GB"/>
        </w:rPr>
        <w:t xml:space="preserve"> Rights explicitly states that </w:t>
      </w:r>
      <w:r w:rsidR="000F627B" w:rsidRPr="008E2722">
        <w:rPr>
          <w:sz w:val="20"/>
          <w:szCs w:val="20"/>
          <w:lang w:val="en-GB"/>
        </w:rPr>
        <w:t>an</w:t>
      </w:r>
      <w:r w:rsidR="007E20B9" w:rsidRPr="008E2722">
        <w:rPr>
          <w:sz w:val="20"/>
          <w:szCs w:val="20"/>
          <w:lang w:val="en-GB"/>
        </w:rPr>
        <w:t xml:space="preserve"> individual may n</w:t>
      </w:r>
      <w:r w:rsidR="00127666" w:rsidRPr="008E2722">
        <w:rPr>
          <w:sz w:val="20"/>
          <w:szCs w:val="20"/>
          <w:lang w:val="en-GB"/>
        </w:rPr>
        <w:t>either</w:t>
      </w:r>
      <w:r w:rsidR="007E20B9" w:rsidRPr="008E2722">
        <w:rPr>
          <w:sz w:val="20"/>
          <w:szCs w:val="20"/>
          <w:lang w:val="en-GB"/>
        </w:rPr>
        <w:t xml:space="preserve"> directly </w:t>
      </w:r>
      <w:r w:rsidR="00127666" w:rsidRPr="008E2722">
        <w:rPr>
          <w:sz w:val="20"/>
          <w:szCs w:val="20"/>
          <w:lang w:val="en-GB"/>
        </w:rPr>
        <w:t>n</w:t>
      </w:r>
      <w:r w:rsidR="007E20B9" w:rsidRPr="008E2722">
        <w:rPr>
          <w:sz w:val="20"/>
          <w:szCs w:val="20"/>
          <w:lang w:val="en-GB"/>
        </w:rPr>
        <w:t xml:space="preserve">or indirectly be discriminated against </w:t>
      </w:r>
      <w:r w:rsidR="00127666" w:rsidRPr="008E2722">
        <w:rPr>
          <w:sz w:val="20"/>
          <w:szCs w:val="20"/>
          <w:lang w:val="en-GB"/>
        </w:rPr>
        <w:t>on grounds</w:t>
      </w:r>
      <w:r w:rsidR="007E20B9" w:rsidRPr="008E2722">
        <w:rPr>
          <w:sz w:val="20"/>
          <w:szCs w:val="20"/>
          <w:lang w:val="en-GB"/>
        </w:rPr>
        <w:t xml:space="preserve"> o</w:t>
      </w:r>
      <w:r w:rsidR="00127666" w:rsidRPr="008E2722">
        <w:rPr>
          <w:sz w:val="20"/>
          <w:szCs w:val="20"/>
          <w:lang w:val="en-GB"/>
        </w:rPr>
        <w:t>f</w:t>
      </w:r>
      <w:r w:rsidR="007E20B9" w:rsidRPr="008E2722">
        <w:rPr>
          <w:sz w:val="20"/>
          <w:szCs w:val="20"/>
          <w:lang w:val="en-GB"/>
        </w:rPr>
        <w:t xml:space="preserve"> a disability. </w:t>
      </w:r>
    </w:p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F81E86" w:rsidRPr="008E2722" w:rsidRDefault="00127666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T</w:t>
      </w:r>
      <w:r w:rsidR="00B62D12" w:rsidRPr="008E2722">
        <w:rPr>
          <w:sz w:val="20"/>
          <w:szCs w:val="20"/>
          <w:lang w:val="en-GB"/>
        </w:rPr>
        <w:t xml:space="preserve">he </w:t>
      </w:r>
      <w:r w:rsidR="00BD007C" w:rsidRPr="008E2722">
        <w:rPr>
          <w:sz w:val="20"/>
          <w:szCs w:val="20"/>
          <w:lang w:val="en-GB"/>
        </w:rPr>
        <w:t>H</w:t>
      </w:r>
      <w:r w:rsidR="00B62D12" w:rsidRPr="008E2722">
        <w:rPr>
          <w:sz w:val="20"/>
          <w:szCs w:val="20"/>
          <w:lang w:val="en-GB"/>
        </w:rPr>
        <w:t xml:space="preserve">igher </w:t>
      </w:r>
      <w:r w:rsidR="00BD007C" w:rsidRPr="008E2722">
        <w:rPr>
          <w:sz w:val="20"/>
          <w:szCs w:val="20"/>
          <w:lang w:val="en-GB"/>
        </w:rPr>
        <w:t>E</w:t>
      </w:r>
      <w:r w:rsidR="00B62D12" w:rsidRPr="008E2722">
        <w:rPr>
          <w:sz w:val="20"/>
          <w:szCs w:val="20"/>
          <w:lang w:val="en-GB"/>
        </w:rPr>
        <w:t>ducation</w:t>
      </w:r>
      <w:r w:rsidR="00BD007C" w:rsidRPr="008E2722">
        <w:rPr>
          <w:sz w:val="20"/>
          <w:szCs w:val="20"/>
          <w:lang w:val="en-GB"/>
        </w:rPr>
        <w:t xml:space="preserve"> Act</w:t>
      </w:r>
      <w:r w:rsidR="004B0561" w:rsidRPr="008E2722">
        <w:rPr>
          <w:sz w:val="20"/>
          <w:szCs w:val="20"/>
          <w:lang w:val="en-GB"/>
        </w:rPr>
        <w:t xml:space="preserve"> (1997)</w:t>
      </w:r>
      <w:r w:rsidR="00A23E90" w:rsidRPr="008E2722">
        <w:rPr>
          <w:rFonts w:cs="Arial"/>
          <w:sz w:val="20"/>
          <w:szCs w:val="20"/>
          <w:lang w:val="en-GB"/>
        </w:rPr>
        <w:t>²</w:t>
      </w:r>
      <w:r w:rsidR="00B62D12" w:rsidRPr="008E2722">
        <w:rPr>
          <w:sz w:val="20"/>
          <w:szCs w:val="20"/>
          <w:lang w:val="en-GB"/>
        </w:rPr>
        <w:t xml:space="preserve"> </w:t>
      </w:r>
      <w:r w:rsidR="00A75681" w:rsidRPr="008E2722">
        <w:rPr>
          <w:sz w:val="20"/>
          <w:szCs w:val="20"/>
          <w:lang w:val="en-GB"/>
        </w:rPr>
        <w:t xml:space="preserve">requires </w:t>
      </w:r>
      <w:r w:rsidR="00B62D12" w:rsidRPr="008E2722">
        <w:rPr>
          <w:sz w:val="20"/>
          <w:szCs w:val="20"/>
          <w:lang w:val="en-GB"/>
        </w:rPr>
        <w:t xml:space="preserve">that more effective measures be put in place to </w:t>
      </w:r>
      <w:r w:rsidR="00C25E4F" w:rsidRPr="008E2722">
        <w:rPr>
          <w:sz w:val="20"/>
          <w:szCs w:val="20"/>
          <w:lang w:val="en-GB"/>
        </w:rPr>
        <w:t>address</w:t>
      </w:r>
      <w:r w:rsidR="0043085F" w:rsidRPr="008E2722">
        <w:rPr>
          <w:sz w:val="20"/>
          <w:szCs w:val="20"/>
          <w:lang w:val="en-GB"/>
        </w:rPr>
        <w:t xml:space="preserve"> </w:t>
      </w:r>
      <w:r w:rsidR="00B62D12" w:rsidRPr="008E2722">
        <w:rPr>
          <w:sz w:val="20"/>
          <w:szCs w:val="20"/>
          <w:lang w:val="en-GB"/>
        </w:rPr>
        <w:t>the needs of students with special learning</w:t>
      </w:r>
      <w:r w:rsidR="007E3216" w:rsidRPr="008E2722">
        <w:rPr>
          <w:sz w:val="20"/>
          <w:szCs w:val="20"/>
          <w:lang w:val="en-GB"/>
        </w:rPr>
        <w:t xml:space="preserve"> needs/disabilities</w:t>
      </w:r>
      <w:r w:rsidR="00C25E4F" w:rsidRPr="008E2722">
        <w:rPr>
          <w:sz w:val="20"/>
          <w:szCs w:val="20"/>
          <w:lang w:val="en-GB"/>
        </w:rPr>
        <w:t xml:space="preserve"> and that</w:t>
      </w:r>
      <w:r w:rsidR="00B62D12" w:rsidRPr="008E2722">
        <w:rPr>
          <w:sz w:val="20"/>
          <w:szCs w:val="20"/>
          <w:lang w:val="en-GB"/>
        </w:rPr>
        <w:t xml:space="preserve"> </w:t>
      </w:r>
      <w:r w:rsidR="00C25E4F" w:rsidRPr="008E2722">
        <w:rPr>
          <w:sz w:val="20"/>
          <w:szCs w:val="20"/>
          <w:lang w:val="en-GB"/>
        </w:rPr>
        <w:t>specific changes</w:t>
      </w:r>
      <w:r w:rsidRPr="008E2722">
        <w:rPr>
          <w:sz w:val="20"/>
          <w:szCs w:val="20"/>
          <w:lang w:val="en-GB"/>
        </w:rPr>
        <w:t xml:space="preserve"> </w:t>
      </w:r>
      <w:r w:rsidR="00EB3A04" w:rsidRPr="008E2722">
        <w:rPr>
          <w:sz w:val="20"/>
          <w:szCs w:val="20"/>
          <w:lang w:val="en-GB"/>
        </w:rPr>
        <w:t>to the system be considered</w:t>
      </w:r>
      <w:r w:rsidR="00435495" w:rsidRPr="008E2722">
        <w:rPr>
          <w:sz w:val="20"/>
          <w:szCs w:val="20"/>
          <w:lang w:val="en-GB"/>
        </w:rPr>
        <w:t xml:space="preserve">, such as </w:t>
      </w:r>
      <w:r w:rsidR="00EB3A04" w:rsidRPr="008E2722">
        <w:rPr>
          <w:sz w:val="20"/>
          <w:szCs w:val="20"/>
          <w:lang w:val="en-GB"/>
        </w:rPr>
        <w:t xml:space="preserve">to </w:t>
      </w:r>
      <w:r w:rsidR="00435495" w:rsidRPr="008E2722">
        <w:rPr>
          <w:sz w:val="20"/>
          <w:szCs w:val="20"/>
          <w:lang w:val="en-GB"/>
        </w:rPr>
        <w:t>the curricula and teaching, in order</w:t>
      </w:r>
      <w:r w:rsidR="0043085F" w:rsidRPr="008E2722">
        <w:rPr>
          <w:sz w:val="20"/>
          <w:szCs w:val="20"/>
          <w:lang w:val="en-GB"/>
        </w:rPr>
        <w:t xml:space="preserve"> to </w:t>
      </w:r>
      <w:r w:rsidR="008E3055" w:rsidRPr="008E2722">
        <w:rPr>
          <w:sz w:val="20"/>
          <w:szCs w:val="20"/>
          <w:lang w:val="en-GB"/>
        </w:rPr>
        <w:t>accommodate</w:t>
      </w:r>
      <w:r w:rsidR="0043085F" w:rsidRPr="008E2722">
        <w:rPr>
          <w:sz w:val="20"/>
          <w:szCs w:val="20"/>
          <w:lang w:val="en-GB"/>
        </w:rPr>
        <w:t xml:space="preserve"> a </w:t>
      </w:r>
      <w:r w:rsidR="00EB3A04" w:rsidRPr="008E2722">
        <w:rPr>
          <w:sz w:val="20"/>
          <w:szCs w:val="20"/>
          <w:lang w:val="en-GB"/>
        </w:rPr>
        <w:t>more diverse</w:t>
      </w:r>
      <w:r w:rsidR="0043085F" w:rsidRPr="008E2722">
        <w:rPr>
          <w:sz w:val="20"/>
          <w:szCs w:val="20"/>
          <w:lang w:val="en-GB"/>
        </w:rPr>
        <w:t xml:space="preserve"> student</w:t>
      </w:r>
      <w:r w:rsidR="00EB3A04" w:rsidRPr="008E2722">
        <w:rPr>
          <w:sz w:val="20"/>
          <w:szCs w:val="20"/>
          <w:lang w:val="en-GB"/>
        </w:rPr>
        <w:t xml:space="preserve"> body</w:t>
      </w:r>
      <w:r w:rsidR="0043085F" w:rsidRPr="008E2722">
        <w:rPr>
          <w:sz w:val="20"/>
          <w:szCs w:val="20"/>
          <w:lang w:val="en-GB"/>
        </w:rPr>
        <w:t xml:space="preserve">. The </w:t>
      </w:r>
      <w:r w:rsidR="002735AC" w:rsidRPr="008E2722">
        <w:rPr>
          <w:sz w:val="20"/>
          <w:szCs w:val="20"/>
          <w:lang w:val="en-GB"/>
        </w:rPr>
        <w:t>Higher Education Act</w:t>
      </w:r>
      <w:r w:rsidR="004B0561" w:rsidRPr="008E2722">
        <w:rPr>
          <w:sz w:val="20"/>
          <w:szCs w:val="20"/>
          <w:lang w:val="en-GB"/>
        </w:rPr>
        <w:t xml:space="preserve"> (1997)</w:t>
      </w:r>
      <w:r w:rsidR="00FF4E8C" w:rsidRPr="008E2722">
        <w:rPr>
          <w:rFonts w:cs="Arial"/>
          <w:sz w:val="20"/>
          <w:szCs w:val="20"/>
          <w:lang w:val="en-GB"/>
        </w:rPr>
        <w:t>³</w:t>
      </w:r>
      <w:r w:rsidR="00A23E90" w:rsidRPr="008E2722">
        <w:rPr>
          <w:sz w:val="20"/>
          <w:szCs w:val="20"/>
          <w:lang w:val="en-GB"/>
        </w:rPr>
        <w:t xml:space="preserve"> </w:t>
      </w:r>
      <w:r w:rsidR="0043085F" w:rsidRPr="008E2722">
        <w:rPr>
          <w:sz w:val="20"/>
          <w:szCs w:val="20"/>
          <w:lang w:val="en-GB"/>
        </w:rPr>
        <w:t xml:space="preserve">is also based on values </w:t>
      </w:r>
      <w:r w:rsidR="00435495" w:rsidRPr="008E2722">
        <w:rPr>
          <w:sz w:val="20"/>
          <w:szCs w:val="20"/>
          <w:lang w:val="en-GB"/>
        </w:rPr>
        <w:t>that</w:t>
      </w:r>
      <w:r w:rsidR="0043085F" w:rsidRPr="008E2722">
        <w:rPr>
          <w:sz w:val="20"/>
          <w:szCs w:val="20"/>
          <w:lang w:val="en-GB"/>
        </w:rPr>
        <w:t xml:space="preserve"> promote tolerance and an appreciation </w:t>
      </w:r>
      <w:r w:rsidR="00435495" w:rsidRPr="008E2722">
        <w:rPr>
          <w:sz w:val="20"/>
          <w:szCs w:val="20"/>
          <w:lang w:val="en-GB"/>
        </w:rPr>
        <w:t>o</w:t>
      </w:r>
      <w:r w:rsidR="0043085F" w:rsidRPr="008E2722">
        <w:rPr>
          <w:sz w:val="20"/>
          <w:szCs w:val="20"/>
          <w:lang w:val="en-GB"/>
        </w:rPr>
        <w:t xml:space="preserve">f diversity. </w:t>
      </w:r>
    </w:p>
    <w:p w:rsidR="00F81E86" w:rsidRPr="008E2722" w:rsidRDefault="00F81E86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400CB7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The </w:t>
      </w:r>
      <w:r w:rsidR="005F64E6" w:rsidRPr="005F64E6">
        <w:rPr>
          <w:i/>
          <w:sz w:val="20"/>
          <w:szCs w:val="20"/>
          <w:lang w:val="en-GB"/>
        </w:rPr>
        <w:t>National Plan for Higher Education</w:t>
      </w:r>
      <w:r w:rsidR="00A23E90" w:rsidRPr="008E2722">
        <w:rPr>
          <w:sz w:val="20"/>
          <w:szCs w:val="20"/>
          <w:vertAlign w:val="superscript"/>
          <w:lang w:val="en-GB"/>
        </w:rPr>
        <w:t>4</w:t>
      </w:r>
      <w:r w:rsidR="00A23E90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 xml:space="preserve">of </w:t>
      </w:r>
      <w:r w:rsidR="00A23E90" w:rsidRPr="008E2722">
        <w:rPr>
          <w:sz w:val="20"/>
          <w:szCs w:val="20"/>
          <w:lang w:val="en-GB"/>
        </w:rPr>
        <w:t xml:space="preserve">2001 </w:t>
      </w:r>
      <w:r w:rsidRPr="008E2722">
        <w:rPr>
          <w:sz w:val="20"/>
          <w:szCs w:val="20"/>
          <w:lang w:val="en-GB"/>
        </w:rPr>
        <w:t>also clearly states that higher</w:t>
      </w:r>
      <w:r w:rsidR="00435495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 xml:space="preserve">education establishments </w:t>
      </w:r>
      <w:r w:rsidRPr="004B4C43">
        <w:rPr>
          <w:sz w:val="20"/>
          <w:szCs w:val="20"/>
          <w:lang w:val="en-GB"/>
        </w:rPr>
        <w:t xml:space="preserve">should </w:t>
      </w:r>
      <w:r w:rsidRPr="00915E94">
        <w:rPr>
          <w:sz w:val="20"/>
          <w:szCs w:val="20"/>
          <w:lang w:val="en-GB"/>
        </w:rPr>
        <w:t>better provide</w:t>
      </w:r>
      <w:r w:rsidRPr="004B4C43">
        <w:rPr>
          <w:sz w:val="20"/>
          <w:szCs w:val="20"/>
          <w:lang w:val="en-GB"/>
        </w:rPr>
        <w:t xml:space="preserve"> for the needs of students</w:t>
      </w:r>
      <w:r w:rsidRPr="008E2722">
        <w:rPr>
          <w:sz w:val="20"/>
          <w:szCs w:val="20"/>
          <w:lang w:val="en-GB"/>
        </w:rPr>
        <w:t xml:space="preserve"> who experience </w:t>
      </w:r>
      <w:r w:rsidR="00FB53A6" w:rsidRPr="008E2722">
        <w:rPr>
          <w:sz w:val="20"/>
          <w:szCs w:val="20"/>
          <w:lang w:val="en-GB"/>
        </w:rPr>
        <w:t>barriers</w:t>
      </w:r>
      <w:r w:rsidRPr="008E2722">
        <w:rPr>
          <w:sz w:val="20"/>
          <w:szCs w:val="20"/>
          <w:lang w:val="en-GB"/>
        </w:rPr>
        <w:t xml:space="preserve"> to learning</w:t>
      </w:r>
      <w:r w:rsidR="002735AC" w:rsidRPr="008E2722">
        <w:rPr>
          <w:sz w:val="20"/>
          <w:szCs w:val="20"/>
          <w:lang w:val="en-GB"/>
        </w:rPr>
        <w:t xml:space="preserve"> and development</w:t>
      </w:r>
      <w:r w:rsidRPr="008E2722">
        <w:rPr>
          <w:sz w:val="20"/>
          <w:szCs w:val="20"/>
          <w:lang w:val="en-GB"/>
        </w:rPr>
        <w:t xml:space="preserve">, specifically </w:t>
      </w:r>
      <w:r w:rsidR="00FB53A6" w:rsidRPr="008E2722">
        <w:rPr>
          <w:sz w:val="20"/>
          <w:szCs w:val="20"/>
          <w:lang w:val="en-GB"/>
        </w:rPr>
        <w:t>those</w:t>
      </w:r>
      <w:r w:rsidRPr="008E2722">
        <w:rPr>
          <w:sz w:val="20"/>
          <w:szCs w:val="20"/>
          <w:lang w:val="en-GB"/>
        </w:rPr>
        <w:t xml:space="preserve"> </w:t>
      </w:r>
      <w:r w:rsidR="00FB53A6" w:rsidRPr="008E2722">
        <w:rPr>
          <w:sz w:val="20"/>
          <w:szCs w:val="20"/>
          <w:lang w:val="en-GB"/>
        </w:rPr>
        <w:t xml:space="preserve">that are </w:t>
      </w:r>
      <w:r w:rsidRPr="008E2722">
        <w:rPr>
          <w:sz w:val="20"/>
          <w:szCs w:val="20"/>
          <w:lang w:val="en-GB"/>
        </w:rPr>
        <w:t xml:space="preserve">intrinsic to disability. </w:t>
      </w:r>
      <w:r w:rsidR="007E7907" w:rsidRPr="008E2722">
        <w:rPr>
          <w:sz w:val="20"/>
          <w:szCs w:val="20"/>
          <w:lang w:val="en-GB"/>
        </w:rPr>
        <w:t>Th</w:t>
      </w:r>
      <w:r w:rsidR="002735AC" w:rsidRPr="008E2722">
        <w:rPr>
          <w:sz w:val="20"/>
          <w:szCs w:val="20"/>
          <w:lang w:val="en-GB"/>
        </w:rPr>
        <w:t>erefore, th</w:t>
      </w:r>
      <w:r w:rsidR="007E7907" w:rsidRPr="008E2722">
        <w:rPr>
          <w:sz w:val="20"/>
          <w:szCs w:val="20"/>
          <w:lang w:val="en-GB"/>
        </w:rPr>
        <w:t xml:space="preserve">ese </w:t>
      </w:r>
      <w:r w:rsidR="00DD1F98" w:rsidRPr="008E2722">
        <w:rPr>
          <w:sz w:val="20"/>
          <w:szCs w:val="20"/>
          <w:lang w:val="en-GB"/>
        </w:rPr>
        <w:t xml:space="preserve">institutions </w:t>
      </w:r>
      <w:r w:rsidR="007E7907" w:rsidRPr="008E2722">
        <w:rPr>
          <w:sz w:val="20"/>
          <w:szCs w:val="20"/>
          <w:lang w:val="en-GB"/>
        </w:rPr>
        <w:t xml:space="preserve">have to indicate </w:t>
      </w:r>
      <w:r w:rsidR="00093615" w:rsidRPr="008E2722">
        <w:rPr>
          <w:sz w:val="20"/>
          <w:szCs w:val="20"/>
          <w:lang w:val="en-GB"/>
        </w:rPr>
        <w:t xml:space="preserve">the </w:t>
      </w:r>
      <w:r w:rsidR="007E7907" w:rsidRPr="008E2722">
        <w:rPr>
          <w:sz w:val="20"/>
          <w:szCs w:val="20"/>
          <w:lang w:val="en-GB"/>
        </w:rPr>
        <w:t>steps and strategies</w:t>
      </w:r>
      <w:r w:rsidR="00A25993" w:rsidRPr="008E2722">
        <w:rPr>
          <w:sz w:val="20"/>
          <w:szCs w:val="20"/>
          <w:lang w:val="en-GB"/>
        </w:rPr>
        <w:t xml:space="preserve">, </w:t>
      </w:r>
      <w:r w:rsidR="00093615" w:rsidRPr="008E2722">
        <w:rPr>
          <w:sz w:val="20"/>
          <w:szCs w:val="20"/>
          <w:lang w:val="en-GB"/>
        </w:rPr>
        <w:t>and the</w:t>
      </w:r>
      <w:r w:rsidR="007E7907" w:rsidRPr="008E2722">
        <w:rPr>
          <w:sz w:val="20"/>
          <w:szCs w:val="20"/>
          <w:lang w:val="en-GB"/>
        </w:rPr>
        <w:t xml:space="preserve"> </w:t>
      </w:r>
      <w:r w:rsidR="00DD1F98" w:rsidRPr="008E2722">
        <w:rPr>
          <w:sz w:val="20"/>
          <w:szCs w:val="20"/>
          <w:lang w:val="en-GB"/>
        </w:rPr>
        <w:t xml:space="preserve">relevant </w:t>
      </w:r>
      <w:r w:rsidR="007E7907" w:rsidRPr="008E2722">
        <w:rPr>
          <w:sz w:val="20"/>
          <w:szCs w:val="20"/>
          <w:lang w:val="en-GB"/>
        </w:rPr>
        <w:t>timeframe,</w:t>
      </w:r>
      <w:r w:rsidR="00A25993" w:rsidRPr="008E2722">
        <w:rPr>
          <w:sz w:val="20"/>
          <w:szCs w:val="20"/>
          <w:lang w:val="en-GB"/>
        </w:rPr>
        <w:t xml:space="preserve"> </w:t>
      </w:r>
      <w:r w:rsidR="00FB53A6" w:rsidRPr="008E2722">
        <w:rPr>
          <w:sz w:val="20"/>
          <w:szCs w:val="20"/>
          <w:lang w:val="en-GB"/>
        </w:rPr>
        <w:t xml:space="preserve">in their respective institutional </w:t>
      </w:r>
      <w:r w:rsidR="00093615" w:rsidRPr="008E2722">
        <w:rPr>
          <w:sz w:val="20"/>
          <w:szCs w:val="20"/>
          <w:lang w:val="en-GB"/>
        </w:rPr>
        <w:t xml:space="preserve">plans </w:t>
      </w:r>
      <w:r w:rsidR="00A25993" w:rsidRPr="008E2722">
        <w:rPr>
          <w:sz w:val="20"/>
          <w:szCs w:val="20"/>
          <w:lang w:val="en-GB"/>
        </w:rPr>
        <w:t xml:space="preserve">for the </w:t>
      </w:r>
      <w:r w:rsidR="00093615" w:rsidRPr="008E2722">
        <w:rPr>
          <w:sz w:val="20"/>
          <w:szCs w:val="20"/>
          <w:lang w:val="en-GB"/>
        </w:rPr>
        <w:t xml:space="preserve">optimal </w:t>
      </w:r>
      <w:r w:rsidR="00A25993" w:rsidRPr="008E2722">
        <w:rPr>
          <w:sz w:val="20"/>
          <w:szCs w:val="20"/>
          <w:lang w:val="en-GB"/>
        </w:rPr>
        <w:t xml:space="preserve">accommodation of </w:t>
      </w:r>
      <w:r w:rsidR="00FB53A6" w:rsidRPr="008E2722">
        <w:rPr>
          <w:sz w:val="20"/>
          <w:szCs w:val="20"/>
          <w:lang w:val="en-GB"/>
        </w:rPr>
        <w:t>such</w:t>
      </w:r>
      <w:r w:rsidR="00A25993" w:rsidRPr="008E2722">
        <w:rPr>
          <w:sz w:val="20"/>
          <w:szCs w:val="20"/>
          <w:lang w:val="en-GB"/>
        </w:rPr>
        <w:t xml:space="preserve"> students. </w:t>
      </w:r>
      <w:r w:rsidR="00FB53A6" w:rsidRPr="008E2722">
        <w:rPr>
          <w:sz w:val="20"/>
          <w:szCs w:val="20"/>
          <w:lang w:val="en-GB"/>
        </w:rPr>
        <w:t>H</w:t>
      </w:r>
      <w:r w:rsidR="00374EB4" w:rsidRPr="008E2722">
        <w:rPr>
          <w:sz w:val="20"/>
          <w:szCs w:val="20"/>
          <w:lang w:val="en-GB"/>
        </w:rPr>
        <w:t xml:space="preserve">igher </w:t>
      </w:r>
      <w:r w:rsidR="00A25993" w:rsidRPr="008E2722">
        <w:rPr>
          <w:sz w:val="20"/>
          <w:szCs w:val="20"/>
          <w:lang w:val="en-GB"/>
        </w:rPr>
        <w:t xml:space="preserve">education establishments </w:t>
      </w:r>
      <w:r w:rsidR="00FB53A6" w:rsidRPr="008E2722">
        <w:rPr>
          <w:sz w:val="20"/>
          <w:szCs w:val="20"/>
          <w:lang w:val="en-GB"/>
        </w:rPr>
        <w:t xml:space="preserve">are also expected </w:t>
      </w:r>
      <w:r w:rsidR="00A25993" w:rsidRPr="008E2722">
        <w:rPr>
          <w:sz w:val="20"/>
          <w:szCs w:val="20"/>
          <w:lang w:val="en-GB"/>
        </w:rPr>
        <w:t>to ensure</w:t>
      </w:r>
      <w:r w:rsidR="00FB53A6" w:rsidRPr="008E2722">
        <w:rPr>
          <w:sz w:val="20"/>
          <w:szCs w:val="20"/>
          <w:lang w:val="en-GB"/>
        </w:rPr>
        <w:t xml:space="preserve">, </w:t>
      </w:r>
      <w:r w:rsidR="00DD1F98" w:rsidRPr="008E2722">
        <w:rPr>
          <w:sz w:val="20"/>
          <w:szCs w:val="20"/>
          <w:lang w:val="en-GB"/>
        </w:rPr>
        <w:t>where</w:t>
      </w:r>
      <w:r w:rsidR="00FB53A6" w:rsidRPr="008E2722">
        <w:rPr>
          <w:sz w:val="20"/>
          <w:szCs w:val="20"/>
          <w:lang w:val="en-GB"/>
        </w:rPr>
        <w:t xml:space="preserve"> possible, </w:t>
      </w:r>
      <w:r w:rsidR="00A25993" w:rsidRPr="008E2722">
        <w:rPr>
          <w:sz w:val="20"/>
          <w:szCs w:val="20"/>
          <w:lang w:val="en-GB"/>
        </w:rPr>
        <w:t xml:space="preserve">that students with physical disabilities </w:t>
      </w:r>
      <w:r w:rsidR="00FB53A6" w:rsidRPr="008E2722">
        <w:rPr>
          <w:sz w:val="20"/>
          <w:szCs w:val="20"/>
          <w:lang w:val="en-GB"/>
        </w:rPr>
        <w:t xml:space="preserve">can </w:t>
      </w:r>
      <w:r w:rsidR="00CC21FC" w:rsidRPr="008E2722">
        <w:rPr>
          <w:sz w:val="20"/>
          <w:szCs w:val="20"/>
          <w:lang w:val="en-GB"/>
        </w:rPr>
        <w:t>eas</w:t>
      </w:r>
      <w:r w:rsidR="00FB53A6" w:rsidRPr="008E2722">
        <w:rPr>
          <w:sz w:val="20"/>
          <w:szCs w:val="20"/>
          <w:lang w:val="en-GB"/>
        </w:rPr>
        <w:t>il</w:t>
      </w:r>
      <w:r w:rsidR="00CC21FC" w:rsidRPr="008E2722">
        <w:rPr>
          <w:sz w:val="20"/>
          <w:szCs w:val="20"/>
          <w:lang w:val="en-GB"/>
        </w:rPr>
        <w:t xml:space="preserve">y </w:t>
      </w:r>
      <w:r w:rsidR="00A25993" w:rsidRPr="008E2722">
        <w:rPr>
          <w:sz w:val="20"/>
          <w:szCs w:val="20"/>
          <w:lang w:val="en-GB"/>
        </w:rPr>
        <w:t xml:space="preserve">access physical facilities.  </w:t>
      </w:r>
    </w:p>
    <w:p w:rsidR="0067467A" w:rsidRPr="008E2722" w:rsidRDefault="0067467A" w:rsidP="00874106">
      <w:pPr>
        <w:tabs>
          <w:tab w:val="left" w:pos="3645"/>
        </w:tabs>
        <w:spacing w:line="480" w:lineRule="auto"/>
        <w:jc w:val="both"/>
        <w:rPr>
          <w:b/>
          <w:strike/>
          <w:sz w:val="20"/>
          <w:szCs w:val="20"/>
          <w:lang w:val="en-GB"/>
        </w:rPr>
      </w:pPr>
    </w:p>
    <w:p w:rsidR="00A23E90" w:rsidRPr="008E2722" w:rsidRDefault="004E0D33" w:rsidP="0067467A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3.</w:t>
      </w:r>
      <w:r w:rsidR="0067467A" w:rsidRPr="008E2722">
        <w:rPr>
          <w:b/>
          <w:sz w:val="20"/>
          <w:szCs w:val="20"/>
          <w:lang w:val="en-GB"/>
        </w:rPr>
        <w:tab/>
      </w:r>
      <w:r w:rsidR="00DB1525" w:rsidRPr="008E2722">
        <w:rPr>
          <w:b/>
          <w:sz w:val="20"/>
          <w:szCs w:val="20"/>
          <w:lang w:val="en-GB"/>
        </w:rPr>
        <w:t xml:space="preserve">The </w:t>
      </w:r>
      <w:r w:rsidR="004E2A50" w:rsidRPr="008E2722">
        <w:rPr>
          <w:b/>
          <w:sz w:val="20"/>
          <w:szCs w:val="20"/>
          <w:lang w:val="en-GB"/>
        </w:rPr>
        <w:t>position</w:t>
      </w:r>
      <w:r w:rsidR="00DB1525" w:rsidRPr="008E2722">
        <w:rPr>
          <w:b/>
          <w:sz w:val="20"/>
          <w:szCs w:val="20"/>
          <w:lang w:val="en-GB"/>
        </w:rPr>
        <w:t xml:space="preserve"> of Stellenbosch University</w:t>
      </w:r>
    </w:p>
    <w:p w:rsidR="002403A4" w:rsidRPr="008E2722" w:rsidRDefault="002403A4" w:rsidP="002403A4">
      <w:pPr>
        <w:jc w:val="both"/>
        <w:outlineLvl w:val="0"/>
        <w:rPr>
          <w:b/>
          <w:sz w:val="20"/>
          <w:szCs w:val="20"/>
          <w:lang w:val="en-GB"/>
        </w:rPr>
      </w:pPr>
    </w:p>
    <w:p w:rsidR="002403A4" w:rsidRPr="008E2722" w:rsidRDefault="003F2654" w:rsidP="002403A4">
      <w:pPr>
        <w:jc w:val="both"/>
        <w:rPr>
          <w:sz w:val="20"/>
          <w:szCs w:val="20"/>
          <w:lang w:val="en-GB"/>
        </w:rPr>
      </w:pPr>
      <w:bookmarkStart w:id="1" w:name="OLE_LINK3"/>
      <w:bookmarkStart w:id="2" w:name="OLE_LINK4"/>
      <w:r w:rsidRPr="008E2722">
        <w:rPr>
          <w:sz w:val="20"/>
          <w:szCs w:val="20"/>
          <w:lang w:val="en-GB"/>
        </w:rPr>
        <w:t>The</w:t>
      </w:r>
      <w:r w:rsidR="00BD1981" w:rsidRPr="008E2722">
        <w:rPr>
          <w:sz w:val="20"/>
          <w:szCs w:val="20"/>
          <w:lang w:val="en-GB"/>
        </w:rPr>
        <w:t xml:space="preserve"> University’s </w:t>
      </w:r>
      <w:r w:rsidRPr="008E2722">
        <w:rPr>
          <w:sz w:val="20"/>
          <w:szCs w:val="20"/>
          <w:lang w:val="en-GB"/>
        </w:rPr>
        <w:t>v</w:t>
      </w:r>
      <w:r w:rsidR="006730E6" w:rsidRPr="008E2722">
        <w:rPr>
          <w:sz w:val="20"/>
          <w:szCs w:val="20"/>
          <w:lang w:val="en-GB"/>
        </w:rPr>
        <w:t>ision</w:t>
      </w:r>
      <w:r w:rsidRPr="008E2722">
        <w:rPr>
          <w:sz w:val="20"/>
          <w:szCs w:val="20"/>
          <w:lang w:val="en-GB"/>
        </w:rPr>
        <w:t xml:space="preserve"> as set out in </w:t>
      </w:r>
      <w:r w:rsidR="005F64E6" w:rsidRPr="005F64E6">
        <w:rPr>
          <w:i/>
          <w:sz w:val="20"/>
          <w:szCs w:val="20"/>
          <w:lang w:val="en-GB"/>
        </w:rPr>
        <w:t>A Strategic Framework for the Turn of the Century and Beyond</w:t>
      </w:r>
      <w:r w:rsidRPr="008E2722">
        <w:rPr>
          <w:sz w:val="20"/>
          <w:szCs w:val="20"/>
          <w:lang w:val="en-GB"/>
        </w:rPr>
        <w:t xml:space="preserve"> (2000)</w:t>
      </w:r>
      <w:r w:rsidR="006730E6" w:rsidRPr="008E2722">
        <w:rPr>
          <w:sz w:val="20"/>
          <w:szCs w:val="20"/>
          <w:lang w:val="en-GB"/>
        </w:rPr>
        <w:t xml:space="preserve"> </w:t>
      </w:r>
      <w:r w:rsidR="00BD1981" w:rsidRPr="008E2722">
        <w:rPr>
          <w:sz w:val="20"/>
          <w:szCs w:val="20"/>
          <w:lang w:val="en-GB"/>
        </w:rPr>
        <w:t xml:space="preserve">describes a </w:t>
      </w:r>
      <w:r w:rsidRPr="008E2722">
        <w:rPr>
          <w:sz w:val="20"/>
          <w:szCs w:val="20"/>
          <w:lang w:val="en-GB"/>
        </w:rPr>
        <w:t xml:space="preserve">campus </w:t>
      </w:r>
      <w:r w:rsidR="00BD1981" w:rsidRPr="008E2722">
        <w:rPr>
          <w:sz w:val="20"/>
          <w:szCs w:val="20"/>
          <w:lang w:val="en-GB"/>
        </w:rPr>
        <w:t xml:space="preserve">culture </w:t>
      </w:r>
      <w:r w:rsidR="00940EEE" w:rsidRPr="008E2722">
        <w:rPr>
          <w:sz w:val="20"/>
          <w:szCs w:val="20"/>
          <w:lang w:val="en-GB"/>
        </w:rPr>
        <w:t>that</w:t>
      </w:r>
      <w:r w:rsidR="00BD1981" w:rsidRPr="008E2722">
        <w:rPr>
          <w:sz w:val="20"/>
          <w:szCs w:val="20"/>
          <w:lang w:val="en-GB"/>
        </w:rPr>
        <w:t xml:space="preserve"> welcomes divers</w:t>
      </w:r>
      <w:r w:rsidRPr="008E2722">
        <w:rPr>
          <w:sz w:val="20"/>
          <w:szCs w:val="20"/>
          <w:lang w:val="en-GB"/>
        </w:rPr>
        <w:t>ity of</w:t>
      </w:r>
      <w:r w:rsidR="00BD1981" w:rsidRPr="008E2722">
        <w:rPr>
          <w:sz w:val="20"/>
          <w:szCs w:val="20"/>
          <w:lang w:val="en-GB"/>
        </w:rPr>
        <w:t xml:space="preserve"> people and ideas.</w:t>
      </w:r>
      <w:r w:rsidR="002403A4" w:rsidRPr="008E2722">
        <w:rPr>
          <w:sz w:val="20"/>
          <w:szCs w:val="20"/>
          <w:lang w:val="en-GB"/>
        </w:rPr>
        <w:t xml:space="preserve"> </w:t>
      </w:r>
      <w:r w:rsidR="00BD1981" w:rsidRPr="008E2722">
        <w:rPr>
          <w:sz w:val="20"/>
          <w:szCs w:val="20"/>
          <w:lang w:val="en-GB"/>
        </w:rPr>
        <w:t xml:space="preserve">Students with special learning needs/disabilities enrich any environment with their unique knowledge, skills and characteristics, adding value to </w:t>
      </w:r>
      <w:r w:rsidR="00940EEE" w:rsidRPr="008E2722">
        <w:rPr>
          <w:sz w:val="20"/>
          <w:szCs w:val="20"/>
          <w:lang w:val="en-GB"/>
        </w:rPr>
        <w:t>such an</w:t>
      </w:r>
      <w:r w:rsidR="00BD1981" w:rsidRPr="008E2722">
        <w:rPr>
          <w:sz w:val="20"/>
          <w:szCs w:val="20"/>
          <w:lang w:val="en-GB"/>
        </w:rPr>
        <w:t xml:space="preserve"> environment. The principle of fairness/equity in </w:t>
      </w:r>
      <w:r w:rsidR="005F64E6" w:rsidRPr="005F64E6">
        <w:rPr>
          <w:i/>
          <w:sz w:val="20"/>
          <w:szCs w:val="20"/>
          <w:lang w:val="en-GB"/>
        </w:rPr>
        <w:t>A Strategic Framework for the Turn of the Century and Beyond</w:t>
      </w:r>
      <w:r w:rsidR="00374EB4" w:rsidRPr="008E2722">
        <w:rPr>
          <w:sz w:val="20"/>
          <w:szCs w:val="20"/>
          <w:lang w:val="en-GB"/>
        </w:rPr>
        <w:t xml:space="preserve"> </w:t>
      </w:r>
      <w:r w:rsidR="00BD1981" w:rsidRPr="008E2722">
        <w:rPr>
          <w:sz w:val="20"/>
          <w:szCs w:val="20"/>
          <w:lang w:val="en-GB"/>
        </w:rPr>
        <w:t xml:space="preserve">(2000) means that the University is </w:t>
      </w:r>
      <w:r w:rsidR="008E3055" w:rsidRPr="008E2722">
        <w:rPr>
          <w:sz w:val="20"/>
          <w:szCs w:val="20"/>
          <w:lang w:val="en-GB"/>
        </w:rPr>
        <w:t>committed</w:t>
      </w:r>
      <w:r w:rsidR="00BD1981" w:rsidRPr="008E2722">
        <w:rPr>
          <w:sz w:val="20"/>
          <w:szCs w:val="20"/>
          <w:lang w:val="en-GB"/>
        </w:rPr>
        <w:t xml:space="preserve"> to </w:t>
      </w:r>
      <w:r w:rsidR="008E3055" w:rsidRPr="008E2722">
        <w:rPr>
          <w:sz w:val="20"/>
          <w:szCs w:val="20"/>
          <w:lang w:val="en-GB"/>
        </w:rPr>
        <w:t>welcoming</w:t>
      </w:r>
      <w:r w:rsidR="00BD1981" w:rsidRPr="008E2722">
        <w:rPr>
          <w:sz w:val="20"/>
          <w:szCs w:val="20"/>
          <w:lang w:val="en-GB"/>
        </w:rPr>
        <w:t xml:space="preserve"> a student body </w:t>
      </w:r>
      <w:r w:rsidR="00940EEE" w:rsidRPr="008E2722">
        <w:rPr>
          <w:sz w:val="20"/>
          <w:szCs w:val="20"/>
          <w:lang w:val="en-GB"/>
        </w:rPr>
        <w:t>that</w:t>
      </w:r>
      <w:r w:rsidR="00BD1981" w:rsidRPr="008E2722">
        <w:rPr>
          <w:sz w:val="20"/>
          <w:szCs w:val="20"/>
          <w:lang w:val="en-GB"/>
        </w:rPr>
        <w:t xml:space="preserve"> is more representative of South African society</w:t>
      </w:r>
      <w:r w:rsidR="00940EEE" w:rsidRPr="008E2722">
        <w:rPr>
          <w:sz w:val="20"/>
          <w:szCs w:val="20"/>
          <w:lang w:val="en-GB"/>
        </w:rPr>
        <w:t xml:space="preserve"> as a whole</w:t>
      </w:r>
      <w:r w:rsidR="00BD1981" w:rsidRPr="008E2722">
        <w:rPr>
          <w:sz w:val="20"/>
          <w:szCs w:val="20"/>
          <w:lang w:val="en-GB"/>
        </w:rPr>
        <w:t xml:space="preserve">. This implies that more disabled prospective students should be encouraged to study </w:t>
      </w:r>
      <w:r w:rsidR="00940EEE" w:rsidRPr="008E2722">
        <w:rPr>
          <w:sz w:val="20"/>
          <w:szCs w:val="20"/>
          <w:lang w:val="en-GB"/>
        </w:rPr>
        <w:t>at</w:t>
      </w:r>
      <w:r w:rsidR="00BD1981" w:rsidRPr="008E2722">
        <w:rPr>
          <w:sz w:val="20"/>
          <w:szCs w:val="20"/>
          <w:lang w:val="en-GB"/>
        </w:rPr>
        <w:t xml:space="preserve"> tertiary level.</w:t>
      </w:r>
      <w:r w:rsidR="002403A4" w:rsidRPr="008E2722">
        <w:rPr>
          <w:sz w:val="20"/>
          <w:szCs w:val="20"/>
          <w:lang w:val="en-GB"/>
        </w:rPr>
        <w:t xml:space="preserve"> </w:t>
      </w:r>
      <w:r w:rsidR="00D546E6" w:rsidRPr="008E2722">
        <w:rPr>
          <w:sz w:val="20"/>
          <w:szCs w:val="20"/>
          <w:lang w:val="en-GB"/>
        </w:rPr>
        <w:t xml:space="preserve">The principle of tolerance in the </w:t>
      </w:r>
      <w:r w:rsidR="00131D3E" w:rsidRPr="008E2722">
        <w:rPr>
          <w:sz w:val="20"/>
          <w:szCs w:val="20"/>
          <w:lang w:val="en-GB"/>
        </w:rPr>
        <w:t>v</w:t>
      </w:r>
      <w:r w:rsidR="00D546E6" w:rsidRPr="008E2722">
        <w:rPr>
          <w:sz w:val="20"/>
          <w:szCs w:val="20"/>
          <w:lang w:val="en-GB"/>
        </w:rPr>
        <w:t>ision c</w:t>
      </w:r>
      <w:r w:rsidR="00940EEE" w:rsidRPr="008E2722">
        <w:rPr>
          <w:sz w:val="20"/>
          <w:szCs w:val="20"/>
          <w:lang w:val="en-GB"/>
        </w:rPr>
        <w:t>an</w:t>
      </w:r>
      <w:r w:rsidR="00D546E6" w:rsidRPr="008E2722">
        <w:rPr>
          <w:sz w:val="20"/>
          <w:szCs w:val="20"/>
          <w:lang w:val="en-GB"/>
        </w:rPr>
        <w:t xml:space="preserve"> be </w:t>
      </w:r>
      <w:r w:rsidR="00940EEE" w:rsidRPr="008E2722">
        <w:rPr>
          <w:sz w:val="20"/>
          <w:szCs w:val="20"/>
          <w:lang w:val="en-GB"/>
        </w:rPr>
        <w:t>understood as</w:t>
      </w:r>
      <w:r w:rsidR="00D546E6" w:rsidRPr="008E2722">
        <w:rPr>
          <w:sz w:val="20"/>
          <w:szCs w:val="20"/>
          <w:lang w:val="en-GB"/>
        </w:rPr>
        <w:t xml:space="preserve"> a willingness to accom</w:t>
      </w:r>
      <w:r w:rsidR="008E3055" w:rsidRPr="008E2722">
        <w:rPr>
          <w:sz w:val="20"/>
          <w:szCs w:val="20"/>
          <w:lang w:val="en-GB"/>
        </w:rPr>
        <w:t xml:space="preserve">modate, as far as is possible, </w:t>
      </w:r>
      <w:r w:rsidR="00D546E6" w:rsidRPr="008E2722">
        <w:rPr>
          <w:sz w:val="20"/>
          <w:szCs w:val="20"/>
          <w:lang w:val="en-GB"/>
        </w:rPr>
        <w:t xml:space="preserve">disabled students’ diverse (and often complex) academic needs. </w:t>
      </w:r>
      <w:r w:rsidR="005F64E6" w:rsidRPr="005F64E6">
        <w:rPr>
          <w:i/>
          <w:sz w:val="20"/>
          <w:szCs w:val="20"/>
          <w:lang w:val="en-GB"/>
        </w:rPr>
        <w:t>A Strategic Framework for the Turn of the Century and Beyond</w:t>
      </w:r>
      <w:r w:rsidR="00374EB4" w:rsidRPr="008E2722">
        <w:rPr>
          <w:sz w:val="20"/>
          <w:szCs w:val="20"/>
          <w:lang w:val="en-GB"/>
        </w:rPr>
        <w:t xml:space="preserve"> </w:t>
      </w:r>
      <w:r w:rsidR="00D546E6" w:rsidRPr="008E2722">
        <w:rPr>
          <w:sz w:val="20"/>
          <w:szCs w:val="20"/>
          <w:lang w:val="en-GB"/>
        </w:rPr>
        <w:t>(2000) s</w:t>
      </w:r>
      <w:r w:rsidR="008E2722">
        <w:rPr>
          <w:sz w:val="20"/>
          <w:szCs w:val="20"/>
          <w:lang w:val="en-GB"/>
        </w:rPr>
        <w:t>ets</w:t>
      </w:r>
      <w:r w:rsidR="00D546E6" w:rsidRPr="008E2722">
        <w:rPr>
          <w:sz w:val="20"/>
          <w:szCs w:val="20"/>
          <w:lang w:val="en-GB"/>
        </w:rPr>
        <w:t xml:space="preserve"> out</w:t>
      </w:r>
      <w:r w:rsidRPr="008E2722">
        <w:rPr>
          <w:sz w:val="20"/>
          <w:szCs w:val="20"/>
          <w:lang w:val="en-GB"/>
        </w:rPr>
        <w:t xml:space="preserve"> </w:t>
      </w:r>
      <w:r w:rsidR="006E5982" w:rsidRPr="008E2722">
        <w:rPr>
          <w:sz w:val="20"/>
          <w:szCs w:val="20"/>
          <w:lang w:val="en-GB"/>
        </w:rPr>
        <w:t>unequivocally</w:t>
      </w:r>
      <w:r w:rsidR="00D546E6" w:rsidRPr="008E2722">
        <w:rPr>
          <w:sz w:val="20"/>
          <w:szCs w:val="20"/>
          <w:lang w:val="en-GB"/>
        </w:rPr>
        <w:t xml:space="preserve"> </w:t>
      </w:r>
      <w:r w:rsidR="00131D3E" w:rsidRPr="008E2722">
        <w:rPr>
          <w:sz w:val="20"/>
          <w:szCs w:val="20"/>
          <w:lang w:val="en-GB"/>
        </w:rPr>
        <w:t xml:space="preserve">that </w:t>
      </w:r>
      <w:r w:rsidR="00D546E6" w:rsidRPr="008E2722">
        <w:rPr>
          <w:sz w:val="20"/>
          <w:szCs w:val="20"/>
          <w:lang w:val="en-GB"/>
        </w:rPr>
        <w:t>th</w:t>
      </w:r>
      <w:r w:rsidR="00131D3E" w:rsidRPr="008E2722">
        <w:rPr>
          <w:sz w:val="20"/>
          <w:szCs w:val="20"/>
          <w:lang w:val="en-GB"/>
        </w:rPr>
        <w:t>e University</w:t>
      </w:r>
      <w:r w:rsidR="00D546E6" w:rsidRPr="008E2722">
        <w:rPr>
          <w:sz w:val="20"/>
          <w:szCs w:val="20"/>
          <w:lang w:val="en-GB"/>
        </w:rPr>
        <w:t xml:space="preserve"> will </w:t>
      </w:r>
      <w:r w:rsidR="00131D3E" w:rsidRPr="008E2722">
        <w:rPr>
          <w:sz w:val="20"/>
          <w:szCs w:val="20"/>
          <w:lang w:val="en-GB"/>
        </w:rPr>
        <w:t>“</w:t>
      </w:r>
      <w:r w:rsidR="00D546E6" w:rsidRPr="008E2722">
        <w:rPr>
          <w:sz w:val="20"/>
          <w:szCs w:val="20"/>
          <w:lang w:val="en-GB"/>
        </w:rPr>
        <w:t xml:space="preserve">continue to </w:t>
      </w:r>
      <w:r w:rsidR="00131D3E" w:rsidRPr="008E2722">
        <w:rPr>
          <w:sz w:val="20"/>
          <w:szCs w:val="20"/>
          <w:lang w:val="en-GB"/>
        </w:rPr>
        <w:t xml:space="preserve">give attention </w:t>
      </w:r>
      <w:r w:rsidR="00D546E6" w:rsidRPr="008E2722">
        <w:rPr>
          <w:sz w:val="20"/>
          <w:szCs w:val="20"/>
          <w:lang w:val="en-GB"/>
        </w:rPr>
        <w:t xml:space="preserve">to accessibility for </w:t>
      </w:r>
      <w:r w:rsidR="00131D3E" w:rsidRPr="008E2722">
        <w:rPr>
          <w:sz w:val="20"/>
          <w:szCs w:val="20"/>
          <w:lang w:val="en-GB"/>
        </w:rPr>
        <w:t>people</w:t>
      </w:r>
      <w:r w:rsidR="00D546E6" w:rsidRPr="008E2722">
        <w:rPr>
          <w:sz w:val="20"/>
          <w:szCs w:val="20"/>
          <w:lang w:val="en-GB"/>
        </w:rPr>
        <w:t xml:space="preserve"> with disabilities</w:t>
      </w:r>
      <w:r w:rsidR="00131D3E" w:rsidRPr="008E2722">
        <w:rPr>
          <w:sz w:val="20"/>
          <w:szCs w:val="20"/>
          <w:lang w:val="en-GB"/>
        </w:rPr>
        <w:t>” (p. 20)</w:t>
      </w:r>
      <w:r w:rsidR="00612EB3" w:rsidRPr="008E2722">
        <w:rPr>
          <w:sz w:val="20"/>
          <w:szCs w:val="20"/>
          <w:lang w:val="en-GB"/>
        </w:rPr>
        <w:t>, and is viewed as the basis for this policy regarding students with disabilities</w:t>
      </w:r>
      <w:r w:rsidR="00D546E6" w:rsidRPr="008E2722">
        <w:rPr>
          <w:sz w:val="20"/>
          <w:szCs w:val="20"/>
          <w:lang w:val="en-GB"/>
        </w:rPr>
        <w:t xml:space="preserve">. </w:t>
      </w:r>
      <w:r w:rsidR="008C1F3B" w:rsidRPr="008E2722">
        <w:rPr>
          <w:sz w:val="20"/>
          <w:szCs w:val="20"/>
          <w:lang w:val="en-GB"/>
        </w:rPr>
        <w:t xml:space="preserve">The University’s vision and strategic priorities are therefore </w:t>
      </w:r>
      <w:r w:rsidR="003A4176" w:rsidRPr="008E2722">
        <w:rPr>
          <w:sz w:val="20"/>
          <w:szCs w:val="20"/>
          <w:lang w:val="en-GB"/>
        </w:rPr>
        <w:t>taken into account</w:t>
      </w:r>
      <w:r w:rsidR="008C1F3B" w:rsidRPr="008E2722">
        <w:rPr>
          <w:sz w:val="20"/>
          <w:szCs w:val="20"/>
          <w:lang w:val="en-GB"/>
        </w:rPr>
        <w:t xml:space="preserve"> in this way.</w:t>
      </w:r>
    </w:p>
    <w:bookmarkEnd w:id="1"/>
    <w:bookmarkEnd w:id="2"/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8C1F3B" w:rsidP="00A23E90">
      <w:pPr>
        <w:ind w:right="-49"/>
        <w:jc w:val="both"/>
        <w:rPr>
          <w:b/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The University is</w:t>
      </w:r>
      <w:r w:rsidR="00D546E6" w:rsidRPr="008E2722">
        <w:rPr>
          <w:sz w:val="20"/>
          <w:szCs w:val="20"/>
          <w:lang w:val="en-GB"/>
        </w:rPr>
        <w:t xml:space="preserve"> </w:t>
      </w:r>
      <w:r w:rsidR="006E5982" w:rsidRPr="008E2722">
        <w:rPr>
          <w:sz w:val="20"/>
          <w:szCs w:val="20"/>
          <w:lang w:val="en-GB"/>
        </w:rPr>
        <w:t>committed</w:t>
      </w:r>
      <w:r w:rsidRPr="008E2722">
        <w:rPr>
          <w:sz w:val="20"/>
          <w:szCs w:val="20"/>
          <w:lang w:val="en-GB"/>
        </w:rPr>
        <w:t xml:space="preserve"> </w:t>
      </w:r>
      <w:r w:rsidR="00D546E6" w:rsidRPr="008E2722">
        <w:rPr>
          <w:sz w:val="20"/>
          <w:szCs w:val="20"/>
          <w:lang w:val="en-GB"/>
        </w:rPr>
        <w:t>to the promotion of equal opportunities for all</w:t>
      </w:r>
      <w:r w:rsidRPr="008E2722">
        <w:rPr>
          <w:sz w:val="20"/>
          <w:szCs w:val="20"/>
          <w:lang w:val="en-GB"/>
        </w:rPr>
        <w:t>.</w:t>
      </w:r>
      <w:r w:rsidR="000350AF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 xml:space="preserve">The </w:t>
      </w:r>
      <w:r w:rsidR="00054C72" w:rsidRPr="008E2722">
        <w:rPr>
          <w:sz w:val="20"/>
          <w:szCs w:val="20"/>
          <w:lang w:val="en-GB"/>
        </w:rPr>
        <w:t>University protects, within reason, the rights of individuals with special learning needs/disabilities, as well as their participat</w:t>
      </w:r>
      <w:r w:rsidRPr="008E2722">
        <w:rPr>
          <w:sz w:val="20"/>
          <w:szCs w:val="20"/>
          <w:lang w:val="en-GB"/>
        </w:rPr>
        <w:t>ion</w:t>
      </w:r>
      <w:r w:rsidR="00054C72" w:rsidRPr="008E2722">
        <w:rPr>
          <w:sz w:val="20"/>
          <w:szCs w:val="20"/>
          <w:lang w:val="en-GB"/>
        </w:rPr>
        <w:t xml:space="preserve"> in activities related to higher education. </w:t>
      </w:r>
      <w:r w:rsidR="0054665B" w:rsidRPr="008E2722">
        <w:rPr>
          <w:sz w:val="20"/>
          <w:szCs w:val="20"/>
          <w:lang w:val="en-GB"/>
        </w:rPr>
        <w:t>In addition</w:t>
      </w:r>
      <w:r w:rsidR="000350AF" w:rsidRPr="008E2722">
        <w:rPr>
          <w:sz w:val="20"/>
          <w:szCs w:val="20"/>
          <w:lang w:val="en-GB"/>
        </w:rPr>
        <w:t>,</w:t>
      </w:r>
      <w:r w:rsidR="0054665B" w:rsidRPr="008E2722">
        <w:rPr>
          <w:sz w:val="20"/>
          <w:szCs w:val="20"/>
          <w:lang w:val="en-GB"/>
        </w:rPr>
        <w:t xml:space="preserve"> the University wishes to foster a positive and non-prejudicial attitude among staff and students toward persons with disabilities, and will, as far as is financially viable, provide </w:t>
      </w:r>
      <w:r w:rsidR="000350AF" w:rsidRPr="008E2722">
        <w:rPr>
          <w:sz w:val="20"/>
          <w:szCs w:val="20"/>
          <w:lang w:val="en-GB"/>
        </w:rPr>
        <w:t>for</w:t>
      </w:r>
      <w:r w:rsidR="0054665B" w:rsidRPr="008E2722">
        <w:rPr>
          <w:sz w:val="20"/>
          <w:szCs w:val="20"/>
          <w:lang w:val="en-GB"/>
        </w:rPr>
        <w:t xml:space="preserve"> the needs of </w:t>
      </w:r>
      <w:r w:rsidR="00021F5D" w:rsidRPr="008E2722">
        <w:rPr>
          <w:sz w:val="20"/>
          <w:szCs w:val="20"/>
          <w:lang w:val="en-GB"/>
        </w:rPr>
        <w:t>persons with disabilities</w:t>
      </w:r>
      <w:r w:rsidR="0054665B" w:rsidRPr="008E2722">
        <w:rPr>
          <w:sz w:val="20"/>
          <w:szCs w:val="20"/>
          <w:lang w:val="en-GB"/>
        </w:rPr>
        <w:t xml:space="preserve">. </w:t>
      </w:r>
    </w:p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8C1F3B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With</w:t>
      </w:r>
      <w:r w:rsidR="000350AF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>this</w:t>
      </w:r>
      <w:r w:rsidR="00042C3E" w:rsidRPr="008E2722">
        <w:rPr>
          <w:sz w:val="20"/>
          <w:szCs w:val="20"/>
          <w:lang w:val="en-GB"/>
        </w:rPr>
        <w:t xml:space="preserve"> policy</w:t>
      </w:r>
      <w:r w:rsidR="00675E3C">
        <w:rPr>
          <w:sz w:val="20"/>
          <w:szCs w:val="20"/>
          <w:lang w:val="en-GB"/>
        </w:rPr>
        <w:t xml:space="preserve"> on students with special learning needs/disabilities</w:t>
      </w:r>
      <w:r w:rsidR="00042C3E" w:rsidRPr="008E2722">
        <w:rPr>
          <w:sz w:val="20"/>
          <w:szCs w:val="20"/>
          <w:lang w:val="en-GB"/>
        </w:rPr>
        <w:t>, the University w</w:t>
      </w:r>
      <w:r w:rsidR="000350AF" w:rsidRPr="008E2722">
        <w:rPr>
          <w:sz w:val="20"/>
          <w:szCs w:val="20"/>
          <w:lang w:val="en-GB"/>
        </w:rPr>
        <w:t>ishes</w:t>
      </w:r>
      <w:r w:rsidR="00042C3E" w:rsidRPr="008E2722">
        <w:rPr>
          <w:sz w:val="20"/>
          <w:szCs w:val="20"/>
          <w:lang w:val="en-GB"/>
        </w:rPr>
        <w:t xml:space="preserve"> to serve </w:t>
      </w:r>
      <w:r w:rsidRPr="008E2722">
        <w:rPr>
          <w:sz w:val="20"/>
          <w:szCs w:val="20"/>
          <w:lang w:val="en-GB"/>
        </w:rPr>
        <w:t>the</w:t>
      </w:r>
      <w:r w:rsidR="00042C3E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>broadest possible</w:t>
      </w:r>
      <w:r w:rsidR="00042C3E" w:rsidRPr="008E2722">
        <w:rPr>
          <w:sz w:val="20"/>
          <w:szCs w:val="20"/>
          <w:lang w:val="en-GB"/>
        </w:rPr>
        <w:t xml:space="preserve"> spectrum of the South African society, within the framework of its goals and with </w:t>
      </w:r>
      <w:r w:rsidR="000350AF" w:rsidRPr="008E2722">
        <w:rPr>
          <w:sz w:val="20"/>
          <w:szCs w:val="20"/>
          <w:lang w:val="en-GB"/>
        </w:rPr>
        <w:t xml:space="preserve">due </w:t>
      </w:r>
      <w:r w:rsidR="00042C3E" w:rsidRPr="008E2722">
        <w:rPr>
          <w:sz w:val="20"/>
          <w:szCs w:val="20"/>
          <w:lang w:val="en-GB"/>
        </w:rPr>
        <w:t xml:space="preserve">consideration of </w:t>
      </w:r>
      <w:r w:rsidR="000350AF" w:rsidRPr="008E2722">
        <w:rPr>
          <w:sz w:val="20"/>
          <w:szCs w:val="20"/>
          <w:lang w:val="en-GB"/>
        </w:rPr>
        <w:t xml:space="preserve">the </w:t>
      </w:r>
      <w:r w:rsidR="00042C3E" w:rsidRPr="008E2722">
        <w:rPr>
          <w:sz w:val="20"/>
          <w:szCs w:val="20"/>
          <w:lang w:val="en-GB"/>
        </w:rPr>
        <w:t xml:space="preserve">viability </w:t>
      </w:r>
      <w:r w:rsidR="000350AF" w:rsidRPr="008E2722">
        <w:rPr>
          <w:sz w:val="20"/>
          <w:szCs w:val="20"/>
          <w:lang w:val="en-GB"/>
        </w:rPr>
        <w:t xml:space="preserve">of providing such a service </w:t>
      </w:r>
      <w:r w:rsidR="00042C3E" w:rsidRPr="008E2722">
        <w:rPr>
          <w:sz w:val="20"/>
          <w:szCs w:val="20"/>
          <w:lang w:val="en-GB"/>
        </w:rPr>
        <w:t xml:space="preserve">on all the different levels, by: </w:t>
      </w:r>
    </w:p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3</w:t>
      </w:r>
      <w:r w:rsidR="00A23E90" w:rsidRPr="008E2722">
        <w:rPr>
          <w:sz w:val="20"/>
          <w:szCs w:val="20"/>
          <w:lang w:val="en-GB"/>
        </w:rPr>
        <w:t>.1</w:t>
      </w:r>
      <w:r w:rsidR="00A23E90" w:rsidRPr="008E2722">
        <w:rPr>
          <w:sz w:val="20"/>
          <w:szCs w:val="20"/>
          <w:lang w:val="en-GB"/>
        </w:rPr>
        <w:tab/>
      </w:r>
      <w:r w:rsidR="00042C3E" w:rsidRPr="008E2722">
        <w:rPr>
          <w:sz w:val="20"/>
          <w:szCs w:val="20"/>
          <w:lang w:val="en-GB"/>
        </w:rPr>
        <w:t>accepting students with special learning needs/disabilities</w:t>
      </w:r>
      <w:r w:rsidR="00742633" w:rsidRPr="008E2722">
        <w:rPr>
          <w:sz w:val="20"/>
          <w:szCs w:val="20"/>
          <w:lang w:val="en-GB"/>
        </w:rPr>
        <w:t>,</w:t>
      </w:r>
      <w:r w:rsidR="00042C3E" w:rsidRPr="008E2722">
        <w:rPr>
          <w:sz w:val="20"/>
          <w:szCs w:val="20"/>
          <w:lang w:val="en-GB"/>
        </w:rPr>
        <w:t xml:space="preserve"> who meet the </w:t>
      </w:r>
      <w:r w:rsidR="008E3055" w:rsidRPr="008E2722">
        <w:rPr>
          <w:sz w:val="20"/>
          <w:szCs w:val="20"/>
          <w:lang w:val="en-GB"/>
        </w:rPr>
        <w:t>necessary</w:t>
      </w:r>
      <w:r w:rsidR="00042C3E" w:rsidRPr="008E2722">
        <w:rPr>
          <w:sz w:val="20"/>
          <w:szCs w:val="20"/>
          <w:lang w:val="en-GB"/>
        </w:rPr>
        <w:t xml:space="preserve"> academic requirements, into the student community as fully integrated members; </w:t>
      </w:r>
    </w:p>
    <w:p w:rsidR="00A23E90" w:rsidRPr="008E2722" w:rsidRDefault="00A23E90" w:rsidP="00A23E90">
      <w:pPr>
        <w:ind w:left="360" w:hanging="360"/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3</w:t>
      </w:r>
      <w:r w:rsidR="00A23E90" w:rsidRPr="008E2722">
        <w:rPr>
          <w:sz w:val="20"/>
          <w:szCs w:val="20"/>
          <w:lang w:val="en-GB"/>
        </w:rPr>
        <w:t>.2</w:t>
      </w:r>
      <w:r w:rsidR="00A23E90" w:rsidRPr="008E2722">
        <w:rPr>
          <w:sz w:val="20"/>
          <w:szCs w:val="20"/>
          <w:lang w:val="en-GB"/>
        </w:rPr>
        <w:tab/>
      </w:r>
      <w:r w:rsidR="00042C3E" w:rsidRPr="008E2722">
        <w:rPr>
          <w:sz w:val="20"/>
          <w:szCs w:val="20"/>
          <w:lang w:val="en-GB"/>
        </w:rPr>
        <w:t xml:space="preserve">providing </w:t>
      </w:r>
      <w:r w:rsidR="009218EF" w:rsidRPr="008E2722">
        <w:rPr>
          <w:sz w:val="20"/>
          <w:szCs w:val="20"/>
          <w:lang w:val="en-GB"/>
        </w:rPr>
        <w:t>for</w:t>
      </w:r>
      <w:r w:rsidR="00042C3E" w:rsidRPr="008E2722">
        <w:rPr>
          <w:sz w:val="20"/>
          <w:szCs w:val="20"/>
          <w:lang w:val="en-GB"/>
        </w:rPr>
        <w:t xml:space="preserve"> the needs of such students where </w:t>
      </w:r>
      <w:r w:rsidR="008E3055" w:rsidRPr="008E2722">
        <w:rPr>
          <w:sz w:val="20"/>
          <w:szCs w:val="20"/>
          <w:lang w:val="en-GB"/>
        </w:rPr>
        <w:t>necessary</w:t>
      </w:r>
      <w:r w:rsidR="00042C3E" w:rsidRPr="008E2722">
        <w:rPr>
          <w:sz w:val="20"/>
          <w:szCs w:val="20"/>
          <w:lang w:val="en-GB"/>
        </w:rPr>
        <w:t xml:space="preserve">, </w:t>
      </w:r>
      <w:r w:rsidR="009218EF" w:rsidRPr="008E2722">
        <w:rPr>
          <w:sz w:val="20"/>
          <w:szCs w:val="20"/>
          <w:lang w:val="en-GB"/>
        </w:rPr>
        <w:t xml:space="preserve">where doing so is </w:t>
      </w:r>
      <w:r w:rsidR="00042C3E" w:rsidRPr="008E2722">
        <w:rPr>
          <w:sz w:val="20"/>
          <w:szCs w:val="20"/>
          <w:lang w:val="en-GB"/>
        </w:rPr>
        <w:t>practica</w:t>
      </w:r>
      <w:r w:rsidR="00675E3C">
        <w:rPr>
          <w:sz w:val="20"/>
          <w:szCs w:val="20"/>
          <w:lang w:val="en-GB"/>
        </w:rPr>
        <w:t>b</w:t>
      </w:r>
      <w:r w:rsidR="00042C3E" w:rsidRPr="008E2722">
        <w:rPr>
          <w:sz w:val="20"/>
          <w:szCs w:val="20"/>
          <w:lang w:val="en-GB"/>
        </w:rPr>
        <w:t>l</w:t>
      </w:r>
      <w:r w:rsidR="00675E3C">
        <w:rPr>
          <w:sz w:val="20"/>
          <w:szCs w:val="20"/>
          <w:lang w:val="en-GB"/>
        </w:rPr>
        <w:t>e</w:t>
      </w:r>
      <w:r w:rsidR="00042C3E" w:rsidRPr="008E2722">
        <w:rPr>
          <w:sz w:val="20"/>
          <w:szCs w:val="20"/>
          <w:lang w:val="en-GB"/>
        </w:rPr>
        <w:t xml:space="preserve"> and without impinging </w:t>
      </w:r>
      <w:r w:rsidR="009218EF" w:rsidRPr="008E2722">
        <w:rPr>
          <w:sz w:val="20"/>
          <w:szCs w:val="20"/>
          <w:lang w:val="en-GB"/>
        </w:rPr>
        <w:t xml:space="preserve">on </w:t>
      </w:r>
      <w:r w:rsidR="00042C3E" w:rsidRPr="008E2722">
        <w:rPr>
          <w:sz w:val="20"/>
          <w:szCs w:val="20"/>
          <w:lang w:val="en-GB"/>
        </w:rPr>
        <w:t xml:space="preserve">the rights of other students; </w:t>
      </w:r>
      <w:r w:rsidR="008C1F3B" w:rsidRPr="008E2722">
        <w:rPr>
          <w:sz w:val="20"/>
          <w:szCs w:val="20"/>
          <w:lang w:val="en-GB"/>
        </w:rPr>
        <w:t>and</w:t>
      </w:r>
    </w:p>
    <w:p w:rsidR="00A23E90" w:rsidRPr="008E2722" w:rsidRDefault="00A23E90" w:rsidP="00A23E90">
      <w:pPr>
        <w:ind w:left="360" w:hanging="360"/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tabs>
          <w:tab w:val="left" w:pos="550"/>
        </w:tabs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3</w:t>
      </w:r>
      <w:r w:rsidR="00A23E90" w:rsidRPr="008E2722">
        <w:rPr>
          <w:sz w:val="20"/>
          <w:szCs w:val="20"/>
          <w:lang w:val="en-GB"/>
        </w:rPr>
        <w:t>.3</w:t>
      </w:r>
      <w:r w:rsidR="00A23E90" w:rsidRPr="008E2722">
        <w:rPr>
          <w:sz w:val="20"/>
          <w:szCs w:val="20"/>
          <w:lang w:val="en-GB"/>
        </w:rPr>
        <w:tab/>
      </w:r>
      <w:r w:rsidR="009218EF" w:rsidRPr="008E2722">
        <w:rPr>
          <w:sz w:val="20"/>
          <w:szCs w:val="20"/>
          <w:lang w:val="en-GB"/>
        </w:rPr>
        <w:t>maintain</w:t>
      </w:r>
      <w:r w:rsidR="00F975D1" w:rsidRPr="008E2722">
        <w:rPr>
          <w:sz w:val="20"/>
          <w:szCs w:val="20"/>
          <w:lang w:val="en-GB"/>
        </w:rPr>
        <w:t xml:space="preserve">ing a central office and </w:t>
      </w:r>
      <w:r w:rsidR="009218EF" w:rsidRPr="008E2722">
        <w:rPr>
          <w:sz w:val="20"/>
          <w:szCs w:val="20"/>
          <w:lang w:val="en-GB"/>
        </w:rPr>
        <w:t xml:space="preserve">employing </w:t>
      </w:r>
      <w:r w:rsidR="008C1F3B" w:rsidRPr="008E2722">
        <w:rPr>
          <w:sz w:val="20"/>
          <w:szCs w:val="20"/>
          <w:lang w:val="en-GB"/>
        </w:rPr>
        <w:t xml:space="preserve">a </w:t>
      </w:r>
      <w:r w:rsidR="00F975D1" w:rsidRPr="008E2722">
        <w:rPr>
          <w:sz w:val="20"/>
          <w:szCs w:val="20"/>
          <w:lang w:val="en-GB"/>
        </w:rPr>
        <w:t xml:space="preserve">specific </w:t>
      </w:r>
      <w:r w:rsidR="008C1F3B" w:rsidRPr="008E2722">
        <w:rPr>
          <w:sz w:val="20"/>
          <w:szCs w:val="20"/>
          <w:lang w:val="en-GB"/>
        </w:rPr>
        <w:t xml:space="preserve">person or </w:t>
      </w:r>
      <w:r w:rsidR="00F975D1" w:rsidRPr="008E2722">
        <w:rPr>
          <w:sz w:val="20"/>
          <w:szCs w:val="20"/>
          <w:lang w:val="en-GB"/>
        </w:rPr>
        <w:t xml:space="preserve">persons to coordinate and promote academic accessibility and support for students with special learning needs/disabilities. </w:t>
      </w:r>
    </w:p>
    <w:p w:rsidR="002F55AE" w:rsidRPr="008E2722" w:rsidRDefault="002F55AE" w:rsidP="003A7FD0">
      <w:pPr>
        <w:spacing w:line="480" w:lineRule="auto"/>
        <w:jc w:val="both"/>
        <w:rPr>
          <w:strike/>
          <w:sz w:val="20"/>
          <w:szCs w:val="20"/>
          <w:lang w:val="en-GB"/>
        </w:rPr>
      </w:pPr>
    </w:p>
    <w:p w:rsidR="00A23E90" w:rsidRPr="008E2722" w:rsidRDefault="004E0D33" w:rsidP="00A23E90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4</w:t>
      </w:r>
      <w:r w:rsidR="00A23E90" w:rsidRPr="008E2722">
        <w:rPr>
          <w:b/>
          <w:sz w:val="20"/>
          <w:szCs w:val="20"/>
          <w:lang w:val="en-GB"/>
        </w:rPr>
        <w:t>.</w:t>
      </w:r>
      <w:r w:rsidR="00A23E90" w:rsidRPr="008E2722">
        <w:rPr>
          <w:b/>
          <w:sz w:val="20"/>
          <w:szCs w:val="20"/>
          <w:lang w:val="en-GB"/>
        </w:rPr>
        <w:tab/>
      </w:r>
      <w:r w:rsidR="009B2952" w:rsidRPr="008E2722">
        <w:rPr>
          <w:b/>
          <w:sz w:val="20"/>
          <w:szCs w:val="20"/>
          <w:lang w:val="en-GB"/>
        </w:rPr>
        <w:t>Definition</w:t>
      </w:r>
    </w:p>
    <w:p w:rsidR="00A23E90" w:rsidRPr="008E2722" w:rsidRDefault="00A23E90" w:rsidP="00A23E90">
      <w:pPr>
        <w:jc w:val="both"/>
        <w:rPr>
          <w:b/>
          <w:sz w:val="20"/>
          <w:szCs w:val="20"/>
          <w:lang w:val="en-GB"/>
        </w:rPr>
      </w:pPr>
    </w:p>
    <w:p w:rsidR="00A23E90" w:rsidRPr="008E2722" w:rsidRDefault="009B2952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For the </w:t>
      </w:r>
      <w:r w:rsidR="008E3055" w:rsidRPr="008E2722">
        <w:rPr>
          <w:sz w:val="20"/>
          <w:szCs w:val="20"/>
          <w:lang w:val="en-GB"/>
        </w:rPr>
        <w:t>purposes</w:t>
      </w:r>
      <w:r w:rsidRPr="008E2722">
        <w:rPr>
          <w:sz w:val="20"/>
          <w:szCs w:val="20"/>
          <w:lang w:val="en-GB"/>
        </w:rPr>
        <w:t xml:space="preserve"> of this policy</w:t>
      </w:r>
      <w:r w:rsidR="009218EF" w:rsidRPr="008E2722">
        <w:rPr>
          <w:sz w:val="20"/>
          <w:szCs w:val="20"/>
          <w:lang w:val="en-GB"/>
        </w:rPr>
        <w:t>,</w:t>
      </w:r>
      <w:r w:rsidRPr="008E2722">
        <w:rPr>
          <w:sz w:val="20"/>
          <w:szCs w:val="20"/>
          <w:lang w:val="en-GB"/>
        </w:rPr>
        <w:t xml:space="preserve"> the term disability </w:t>
      </w:r>
      <w:r w:rsidR="009218EF" w:rsidRPr="008E2722">
        <w:rPr>
          <w:sz w:val="20"/>
          <w:szCs w:val="20"/>
          <w:lang w:val="en-GB"/>
        </w:rPr>
        <w:t>is</w:t>
      </w:r>
      <w:r w:rsidRPr="008E2722">
        <w:rPr>
          <w:sz w:val="20"/>
          <w:szCs w:val="20"/>
          <w:lang w:val="en-GB"/>
        </w:rPr>
        <w:t xml:space="preserve"> used to refer to a person with </w:t>
      </w:r>
      <w:r w:rsidR="00282C63" w:rsidRPr="008E2722">
        <w:rPr>
          <w:sz w:val="20"/>
          <w:szCs w:val="20"/>
          <w:lang w:val="en-GB"/>
        </w:rPr>
        <w:t>(</w:t>
      </w:r>
      <w:r w:rsidRPr="008E2722">
        <w:rPr>
          <w:sz w:val="20"/>
          <w:szCs w:val="20"/>
          <w:lang w:val="en-GB"/>
        </w:rPr>
        <w:t>a</w:t>
      </w:r>
      <w:r w:rsidR="00282C63" w:rsidRPr="008E2722">
        <w:rPr>
          <w:sz w:val="20"/>
          <w:szCs w:val="20"/>
          <w:lang w:val="en-GB"/>
        </w:rPr>
        <w:t>)</w:t>
      </w:r>
      <w:r w:rsidRPr="008E2722">
        <w:rPr>
          <w:sz w:val="20"/>
          <w:szCs w:val="20"/>
          <w:lang w:val="en-GB"/>
        </w:rPr>
        <w:t xml:space="preserve"> </w:t>
      </w:r>
      <w:r w:rsidR="00374EB4" w:rsidRPr="008E2722">
        <w:rPr>
          <w:sz w:val="20"/>
          <w:szCs w:val="20"/>
          <w:lang w:val="en-GB"/>
        </w:rPr>
        <w:t>verifiable</w:t>
      </w:r>
      <w:r w:rsidRPr="008E2722">
        <w:rPr>
          <w:sz w:val="20"/>
          <w:szCs w:val="20"/>
          <w:lang w:val="en-GB"/>
        </w:rPr>
        <w:t xml:space="preserve"> physical, non-visible, and/or psychological limitation/s </w:t>
      </w:r>
      <w:r w:rsidR="00675E3C">
        <w:rPr>
          <w:sz w:val="20"/>
          <w:szCs w:val="20"/>
          <w:lang w:val="en-GB"/>
        </w:rPr>
        <w:t>that</w:t>
      </w:r>
      <w:r w:rsidR="00675E3C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>negatively affect</w:t>
      </w:r>
      <w:r w:rsidR="00675E3C">
        <w:rPr>
          <w:sz w:val="20"/>
          <w:szCs w:val="20"/>
          <w:lang w:val="en-GB"/>
        </w:rPr>
        <w:t>(</w:t>
      </w:r>
      <w:r w:rsidRPr="008E2722">
        <w:rPr>
          <w:sz w:val="20"/>
          <w:szCs w:val="20"/>
          <w:lang w:val="en-GB"/>
        </w:rPr>
        <w:t>s</w:t>
      </w:r>
      <w:r w:rsidR="00675E3C">
        <w:rPr>
          <w:sz w:val="20"/>
          <w:szCs w:val="20"/>
          <w:lang w:val="en-GB"/>
        </w:rPr>
        <w:t>)</w:t>
      </w:r>
      <w:r w:rsidRPr="008E2722">
        <w:rPr>
          <w:sz w:val="20"/>
          <w:szCs w:val="20"/>
          <w:lang w:val="en-GB"/>
        </w:rPr>
        <w:t xml:space="preserve"> hi</w:t>
      </w:r>
      <w:r w:rsidR="009218EF" w:rsidRPr="008E2722">
        <w:rPr>
          <w:sz w:val="20"/>
          <w:szCs w:val="20"/>
          <w:lang w:val="en-GB"/>
        </w:rPr>
        <w:t>s</w:t>
      </w:r>
      <w:r w:rsidRPr="008E2722">
        <w:rPr>
          <w:sz w:val="20"/>
          <w:szCs w:val="20"/>
          <w:lang w:val="en-GB"/>
        </w:rPr>
        <w:t xml:space="preserve">/her daily activities in a specific </w:t>
      </w:r>
      <w:r w:rsidR="009218EF" w:rsidRPr="008E2722">
        <w:rPr>
          <w:sz w:val="20"/>
          <w:szCs w:val="20"/>
          <w:lang w:val="en-GB"/>
        </w:rPr>
        <w:t>way</w:t>
      </w:r>
      <w:r w:rsidRPr="008E2722">
        <w:rPr>
          <w:sz w:val="20"/>
          <w:szCs w:val="20"/>
          <w:lang w:val="en-GB"/>
        </w:rPr>
        <w:t xml:space="preserve">. </w:t>
      </w:r>
    </w:p>
    <w:p w:rsidR="004E0D33" w:rsidRPr="008E2722" w:rsidRDefault="004E0D33" w:rsidP="00A23E90">
      <w:pPr>
        <w:jc w:val="both"/>
        <w:rPr>
          <w:sz w:val="20"/>
          <w:szCs w:val="20"/>
          <w:lang w:val="en-GB"/>
        </w:rPr>
      </w:pPr>
    </w:p>
    <w:p w:rsidR="004E0D33" w:rsidRPr="008E2722" w:rsidRDefault="009B2952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The implementation of this definition is </w:t>
      </w:r>
      <w:r w:rsidR="00282C63" w:rsidRPr="008E2722">
        <w:rPr>
          <w:sz w:val="20"/>
          <w:szCs w:val="20"/>
          <w:lang w:val="en-GB"/>
        </w:rPr>
        <w:t xml:space="preserve">done in accordance with </w:t>
      </w:r>
      <w:r w:rsidRPr="008E2722">
        <w:rPr>
          <w:sz w:val="20"/>
          <w:szCs w:val="20"/>
          <w:lang w:val="en-GB"/>
        </w:rPr>
        <w:t>the social model of disability</w:t>
      </w:r>
      <w:r w:rsidR="009218EF" w:rsidRPr="008E2722">
        <w:rPr>
          <w:sz w:val="20"/>
          <w:szCs w:val="20"/>
          <w:lang w:val="en-GB"/>
        </w:rPr>
        <w:t>,</w:t>
      </w:r>
      <w:r w:rsidRPr="008E2722">
        <w:rPr>
          <w:sz w:val="20"/>
          <w:szCs w:val="20"/>
          <w:lang w:val="en-GB"/>
        </w:rPr>
        <w:t xml:space="preserve"> in which the focus is placed on the environment as a potentially limiting factor</w:t>
      </w:r>
      <w:r w:rsidR="005D35C9" w:rsidRPr="008E2722">
        <w:rPr>
          <w:sz w:val="20"/>
          <w:szCs w:val="20"/>
          <w:lang w:val="en-GB"/>
        </w:rPr>
        <w:t xml:space="preserve"> in terms of participating and </w:t>
      </w:r>
      <w:r w:rsidR="008E3055" w:rsidRPr="008E2722">
        <w:rPr>
          <w:sz w:val="20"/>
          <w:szCs w:val="20"/>
          <w:lang w:val="en-GB"/>
        </w:rPr>
        <w:t xml:space="preserve">engaging </w:t>
      </w:r>
      <w:r w:rsidR="005D35C9" w:rsidRPr="008E2722">
        <w:rPr>
          <w:sz w:val="20"/>
          <w:szCs w:val="20"/>
          <w:lang w:val="en-GB"/>
        </w:rPr>
        <w:t xml:space="preserve">in activities, rather than on the diagnostic </w:t>
      </w:r>
      <w:r w:rsidR="003556F3" w:rsidRPr="008E2722">
        <w:rPr>
          <w:sz w:val="20"/>
          <w:szCs w:val="20"/>
          <w:lang w:val="en-GB"/>
        </w:rPr>
        <w:t>entities</w:t>
      </w:r>
      <w:r w:rsidR="005D35C9" w:rsidRPr="008E2722">
        <w:rPr>
          <w:sz w:val="20"/>
          <w:szCs w:val="20"/>
          <w:lang w:val="en-GB"/>
        </w:rPr>
        <w:t xml:space="preserve"> </w:t>
      </w:r>
      <w:r w:rsidR="003556F3" w:rsidRPr="008E2722">
        <w:rPr>
          <w:sz w:val="20"/>
          <w:szCs w:val="20"/>
          <w:lang w:val="en-GB"/>
        </w:rPr>
        <w:t>regarding</w:t>
      </w:r>
      <w:r w:rsidR="005D35C9" w:rsidRPr="008E2722">
        <w:rPr>
          <w:sz w:val="20"/>
          <w:szCs w:val="20"/>
          <w:lang w:val="en-GB"/>
        </w:rPr>
        <w:t xml:space="preserve"> disability </w:t>
      </w:r>
      <w:r w:rsidR="003556F3" w:rsidRPr="008E2722">
        <w:rPr>
          <w:sz w:val="20"/>
          <w:szCs w:val="20"/>
          <w:lang w:val="en-GB"/>
        </w:rPr>
        <w:t>as such</w:t>
      </w:r>
      <w:r w:rsidR="005D35C9" w:rsidRPr="008E2722">
        <w:rPr>
          <w:sz w:val="20"/>
          <w:szCs w:val="20"/>
          <w:lang w:val="en-GB"/>
        </w:rPr>
        <w:t xml:space="preserve">.  </w:t>
      </w:r>
    </w:p>
    <w:p w:rsidR="00A23E90" w:rsidRPr="008E2722" w:rsidRDefault="00A23E90" w:rsidP="003A7FD0">
      <w:pPr>
        <w:spacing w:line="480" w:lineRule="auto"/>
        <w:jc w:val="both"/>
        <w:rPr>
          <w:sz w:val="20"/>
          <w:szCs w:val="20"/>
          <w:lang w:val="en-GB"/>
        </w:rPr>
      </w:pPr>
    </w:p>
    <w:p w:rsidR="00A23E90" w:rsidRPr="008E2722" w:rsidRDefault="004E0D33" w:rsidP="00A23E90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5</w:t>
      </w:r>
      <w:r w:rsidR="00A23E90" w:rsidRPr="008E2722">
        <w:rPr>
          <w:b/>
          <w:sz w:val="20"/>
          <w:szCs w:val="20"/>
          <w:lang w:val="en-GB"/>
        </w:rPr>
        <w:t>.</w:t>
      </w:r>
      <w:r w:rsidR="00A23E90" w:rsidRPr="008E2722">
        <w:rPr>
          <w:b/>
          <w:sz w:val="20"/>
          <w:szCs w:val="20"/>
          <w:lang w:val="en-GB"/>
        </w:rPr>
        <w:tab/>
      </w:r>
      <w:r w:rsidR="00DD73FB" w:rsidRPr="008E2722">
        <w:rPr>
          <w:b/>
          <w:sz w:val="20"/>
          <w:szCs w:val="20"/>
          <w:lang w:val="en-GB"/>
        </w:rPr>
        <w:t xml:space="preserve">The </w:t>
      </w:r>
      <w:r w:rsidR="00E93E37" w:rsidRPr="008E2722">
        <w:rPr>
          <w:b/>
          <w:sz w:val="20"/>
          <w:szCs w:val="20"/>
          <w:lang w:val="en-GB"/>
        </w:rPr>
        <w:t>r</w:t>
      </w:r>
      <w:r w:rsidR="00A30708" w:rsidRPr="008E2722">
        <w:rPr>
          <w:b/>
          <w:sz w:val="20"/>
          <w:szCs w:val="20"/>
          <w:lang w:val="en-GB"/>
        </w:rPr>
        <w:t>ights of students with special learning needs</w:t>
      </w:r>
      <w:r w:rsidR="00CD1CA7" w:rsidRPr="008E2722">
        <w:rPr>
          <w:b/>
          <w:sz w:val="20"/>
          <w:szCs w:val="20"/>
          <w:lang w:val="en-GB"/>
        </w:rPr>
        <w:t>/</w:t>
      </w:r>
      <w:r w:rsidR="00A30708" w:rsidRPr="008E2722">
        <w:rPr>
          <w:b/>
          <w:sz w:val="20"/>
          <w:szCs w:val="20"/>
          <w:lang w:val="en-GB"/>
        </w:rPr>
        <w:t>disabilities</w:t>
      </w:r>
    </w:p>
    <w:p w:rsidR="00A23E90" w:rsidRPr="008E2722" w:rsidRDefault="00A23E90" w:rsidP="00A23E90">
      <w:pPr>
        <w:jc w:val="both"/>
        <w:rPr>
          <w:b/>
          <w:sz w:val="20"/>
          <w:szCs w:val="20"/>
          <w:lang w:val="en-GB"/>
        </w:rPr>
      </w:pPr>
    </w:p>
    <w:p w:rsidR="00A23E90" w:rsidRPr="008E2722" w:rsidRDefault="00A30708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This policy aims to provide </w:t>
      </w:r>
      <w:r w:rsidR="00CD1CA7" w:rsidRPr="008E2722">
        <w:rPr>
          <w:sz w:val="20"/>
          <w:szCs w:val="20"/>
          <w:lang w:val="en-GB"/>
        </w:rPr>
        <w:t>for</w:t>
      </w:r>
      <w:r w:rsidRPr="008E2722">
        <w:rPr>
          <w:sz w:val="20"/>
          <w:szCs w:val="20"/>
          <w:lang w:val="en-GB"/>
        </w:rPr>
        <w:t xml:space="preserve"> the needs of students with special learning needs</w:t>
      </w:r>
      <w:r w:rsidR="00E93E37" w:rsidRPr="008E2722">
        <w:rPr>
          <w:sz w:val="20"/>
          <w:szCs w:val="20"/>
          <w:lang w:val="en-GB"/>
        </w:rPr>
        <w:t>/</w:t>
      </w:r>
      <w:r w:rsidRPr="008E2722">
        <w:rPr>
          <w:sz w:val="20"/>
          <w:szCs w:val="20"/>
          <w:lang w:val="en-GB"/>
        </w:rPr>
        <w:t xml:space="preserve">disabilities, within </w:t>
      </w:r>
      <w:r w:rsidR="00A22B91" w:rsidRPr="008E2722">
        <w:rPr>
          <w:sz w:val="20"/>
          <w:szCs w:val="20"/>
          <w:lang w:val="en-GB"/>
        </w:rPr>
        <w:t xml:space="preserve">the </w:t>
      </w:r>
      <w:r w:rsidRPr="008E2722">
        <w:rPr>
          <w:sz w:val="20"/>
          <w:szCs w:val="20"/>
          <w:lang w:val="en-GB"/>
        </w:rPr>
        <w:t xml:space="preserve">limits of </w:t>
      </w:r>
      <w:r w:rsidR="00A22B91" w:rsidRPr="008E2722">
        <w:rPr>
          <w:sz w:val="20"/>
          <w:szCs w:val="20"/>
          <w:lang w:val="en-GB"/>
        </w:rPr>
        <w:t>what is viable</w:t>
      </w:r>
      <w:r w:rsidRPr="008E2722">
        <w:rPr>
          <w:sz w:val="20"/>
          <w:szCs w:val="20"/>
          <w:lang w:val="en-GB"/>
        </w:rPr>
        <w:t xml:space="preserve">, and taking financial </w:t>
      </w:r>
      <w:r w:rsidR="004F238B">
        <w:rPr>
          <w:sz w:val="20"/>
          <w:szCs w:val="20"/>
          <w:lang w:val="en-GB"/>
        </w:rPr>
        <w:t>con</w:t>
      </w:r>
      <w:r w:rsidRPr="008E2722">
        <w:rPr>
          <w:sz w:val="20"/>
          <w:szCs w:val="20"/>
          <w:lang w:val="en-GB"/>
        </w:rPr>
        <w:t xml:space="preserve">straints into consideration, by: </w:t>
      </w:r>
    </w:p>
    <w:p w:rsidR="00A23E90" w:rsidRPr="008E2722" w:rsidRDefault="00A23E90" w:rsidP="00A23E90">
      <w:pPr>
        <w:ind w:left="375"/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spacing w:after="120"/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5</w:t>
      </w:r>
      <w:r w:rsidR="00B30AB6" w:rsidRPr="008E2722">
        <w:rPr>
          <w:sz w:val="20"/>
          <w:szCs w:val="20"/>
          <w:lang w:val="en-GB"/>
        </w:rPr>
        <w:t>.1</w:t>
      </w:r>
      <w:r w:rsidR="00B30AB6" w:rsidRPr="008E2722">
        <w:rPr>
          <w:sz w:val="20"/>
          <w:szCs w:val="20"/>
          <w:lang w:val="en-GB"/>
        </w:rPr>
        <w:tab/>
      </w:r>
      <w:r w:rsidR="000D66AB" w:rsidRPr="008E2722">
        <w:rPr>
          <w:sz w:val="20"/>
          <w:szCs w:val="20"/>
          <w:lang w:val="en-GB"/>
        </w:rPr>
        <w:t>facilitating access</w:t>
      </w:r>
      <w:r w:rsidR="007B1457" w:rsidRPr="008E2722">
        <w:rPr>
          <w:sz w:val="20"/>
          <w:szCs w:val="20"/>
          <w:lang w:val="en-GB"/>
        </w:rPr>
        <w:t xml:space="preserve"> to modules</w:t>
      </w:r>
      <w:r w:rsidR="00A22B91" w:rsidRPr="008E2722">
        <w:rPr>
          <w:sz w:val="20"/>
          <w:szCs w:val="20"/>
          <w:lang w:val="en-GB"/>
        </w:rPr>
        <w:t>,</w:t>
      </w:r>
      <w:r w:rsidR="007B1457" w:rsidRPr="008E2722">
        <w:rPr>
          <w:sz w:val="20"/>
          <w:szCs w:val="20"/>
          <w:lang w:val="en-GB"/>
        </w:rPr>
        <w:t xml:space="preserve"> programmes</w:t>
      </w:r>
      <w:r w:rsidR="00A22B91" w:rsidRPr="008E2722">
        <w:rPr>
          <w:sz w:val="20"/>
          <w:szCs w:val="20"/>
          <w:lang w:val="en-GB"/>
        </w:rPr>
        <w:t>,</w:t>
      </w:r>
      <w:r w:rsidR="000D66AB" w:rsidRPr="008E2722">
        <w:rPr>
          <w:sz w:val="20"/>
          <w:szCs w:val="20"/>
          <w:lang w:val="en-GB"/>
        </w:rPr>
        <w:t xml:space="preserve"> academic adjustments</w:t>
      </w:r>
      <w:r w:rsidR="00A22B91" w:rsidRPr="008E2722">
        <w:rPr>
          <w:sz w:val="20"/>
          <w:szCs w:val="20"/>
          <w:lang w:val="en-GB"/>
        </w:rPr>
        <w:t xml:space="preserve"> and/or aid</w:t>
      </w:r>
      <w:r w:rsidR="007B1457" w:rsidRPr="008E2722">
        <w:rPr>
          <w:sz w:val="20"/>
          <w:szCs w:val="20"/>
          <w:lang w:val="en-GB"/>
        </w:rPr>
        <w:t>;</w:t>
      </w:r>
    </w:p>
    <w:p w:rsidR="00A23E90" w:rsidRPr="008E2722" w:rsidRDefault="004E0D33" w:rsidP="005F67AA">
      <w:pPr>
        <w:spacing w:after="120"/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5</w:t>
      </w:r>
      <w:r w:rsidR="00A23E90" w:rsidRPr="008E2722">
        <w:rPr>
          <w:sz w:val="20"/>
          <w:szCs w:val="20"/>
          <w:lang w:val="en-GB"/>
        </w:rPr>
        <w:t>.2</w:t>
      </w:r>
      <w:r w:rsidR="00A23E90" w:rsidRPr="008E2722">
        <w:rPr>
          <w:sz w:val="20"/>
          <w:szCs w:val="20"/>
          <w:lang w:val="en-GB"/>
        </w:rPr>
        <w:tab/>
      </w:r>
      <w:r w:rsidR="00A22B91" w:rsidRPr="008E2722">
        <w:rPr>
          <w:sz w:val="20"/>
          <w:szCs w:val="20"/>
          <w:lang w:val="en-GB"/>
        </w:rPr>
        <w:t xml:space="preserve">keeping up to date about </w:t>
      </w:r>
      <w:r w:rsidR="007B1457" w:rsidRPr="008E2722">
        <w:rPr>
          <w:sz w:val="20"/>
          <w:szCs w:val="20"/>
          <w:lang w:val="en-GB"/>
        </w:rPr>
        <w:t>changes in the accommodation</w:t>
      </w:r>
      <w:r w:rsidR="00A22B91" w:rsidRPr="008E2722">
        <w:rPr>
          <w:sz w:val="20"/>
          <w:szCs w:val="20"/>
          <w:lang w:val="en-GB"/>
        </w:rPr>
        <w:t xml:space="preserve"> needs</w:t>
      </w:r>
      <w:r w:rsidR="007B1457" w:rsidRPr="008E2722">
        <w:rPr>
          <w:sz w:val="20"/>
          <w:szCs w:val="20"/>
          <w:lang w:val="en-GB"/>
        </w:rPr>
        <w:t xml:space="preserve"> and other needs of the students with disabilities; </w:t>
      </w:r>
    </w:p>
    <w:p w:rsidR="00A23E90" w:rsidRPr="008E2722" w:rsidRDefault="004E0D33" w:rsidP="005F67AA">
      <w:pPr>
        <w:spacing w:after="120"/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5</w:t>
      </w:r>
      <w:r w:rsidR="00A23E90" w:rsidRPr="008E2722">
        <w:rPr>
          <w:sz w:val="20"/>
          <w:szCs w:val="20"/>
          <w:lang w:val="en-GB"/>
        </w:rPr>
        <w:t>.3</w:t>
      </w:r>
      <w:r w:rsidR="00A23E90" w:rsidRPr="008E2722">
        <w:rPr>
          <w:sz w:val="20"/>
          <w:szCs w:val="20"/>
          <w:lang w:val="en-GB"/>
        </w:rPr>
        <w:tab/>
      </w:r>
      <w:r w:rsidR="007B1457" w:rsidRPr="008E2722">
        <w:rPr>
          <w:sz w:val="20"/>
          <w:szCs w:val="20"/>
          <w:lang w:val="en-GB"/>
        </w:rPr>
        <w:t xml:space="preserve">ensuring that all confidential information concerning the disability is only disclosed with the written consent of the student involved; </w:t>
      </w:r>
      <w:r w:rsidR="00834100" w:rsidRPr="008E2722">
        <w:rPr>
          <w:sz w:val="20"/>
          <w:szCs w:val="20"/>
          <w:lang w:val="en-GB"/>
        </w:rPr>
        <w:t>and</w:t>
      </w:r>
    </w:p>
    <w:p w:rsidR="00D444BB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5</w:t>
      </w:r>
      <w:r w:rsidR="00A23E90" w:rsidRPr="008E2722">
        <w:rPr>
          <w:sz w:val="20"/>
          <w:szCs w:val="20"/>
          <w:lang w:val="en-GB"/>
        </w:rPr>
        <w:t>.4</w:t>
      </w:r>
      <w:r w:rsidR="00A23E90" w:rsidRPr="008E2722">
        <w:rPr>
          <w:sz w:val="20"/>
          <w:szCs w:val="20"/>
          <w:lang w:val="en-GB"/>
        </w:rPr>
        <w:tab/>
      </w:r>
      <w:r w:rsidR="007B1457" w:rsidRPr="008E2722">
        <w:rPr>
          <w:sz w:val="20"/>
          <w:szCs w:val="20"/>
          <w:lang w:val="en-GB"/>
        </w:rPr>
        <w:t xml:space="preserve">promoting communication between staff </w:t>
      </w:r>
      <w:r w:rsidR="006749CA" w:rsidRPr="008E2722">
        <w:rPr>
          <w:sz w:val="20"/>
          <w:szCs w:val="20"/>
          <w:lang w:val="en-GB"/>
        </w:rPr>
        <w:t xml:space="preserve">members </w:t>
      </w:r>
      <w:r w:rsidR="007B1457" w:rsidRPr="008E2722">
        <w:rPr>
          <w:sz w:val="20"/>
          <w:szCs w:val="20"/>
          <w:lang w:val="en-GB"/>
        </w:rPr>
        <w:t xml:space="preserve">and students with special learning needs/disabilities, </w:t>
      </w:r>
      <w:r w:rsidR="004B4C43">
        <w:rPr>
          <w:sz w:val="20"/>
          <w:szCs w:val="20"/>
          <w:lang w:val="en-GB"/>
        </w:rPr>
        <w:t>inter alia</w:t>
      </w:r>
      <w:r w:rsidR="007B1457" w:rsidRPr="008E2722">
        <w:rPr>
          <w:sz w:val="20"/>
          <w:szCs w:val="20"/>
          <w:lang w:val="en-GB"/>
        </w:rPr>
        <w:t xml:space="preserve"> by </w:t>
      </w:r>
      <w:r w:rsidR="00A22B91" w:rsidRPr="008E2722">
        <w:rPr>
          <w:sz w:val="20"/>
          <w:szCs w:val="20"/>
          <w:lang w:val="en-GB"/>
        </w:rPr>
        <w:t>obtain</w:t>
      </w:r>
      <w:r w:rsidR="007B1457" w:rsidRPr="008E2722">
        <w:rPr>
          <w:sz w:val="20"/>
          <w:szCs w:val="20"/>
          <w:lang w:val="en-GB"/>
        </w:rPr>
        <w:t xml:space="preserve">ing academic and other information in an appropriate format. </w:t>
      </w:r>
    </w:p>
    <w:p w:rsidR="000700B8" w:rsidRPr="008E2722" w:rsidRDefault="000700B8" w:rsidP="003A7FD0">
      <w:pPr>
        <w:spacing w:line="480" w:lineRule="auto"/>
        <w:jc w:val="both"/>
        <w:outlineLvl w:val="0"/>
        <w:rPr>
          <w:b/>
          <w:sz w:val="20"/>
          <w:szCs w:val="20"/>
          <w:lang w:val="en-GB"/>
        </w:rPr>
      </w:pPr>
    </w:p>
    <w:p w:rsidR="00A23E90" w:rsidRPr="008E2722" w:rsidRDefault="004E0D33" w:rsidP="00A23E90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6.</w:t>
      </w:r>
      <w:r w:rsidR="00A23E90" w:rsidRPr="008E2722">
        <w:rPr>
          <w:b/>
          <w:sz w:val="20"/>
          <w:szCs w:val="20"/>
          <w:lang w:val="en-GB"/>
        </w:rPr>
        <w:tab/>
      </w:r>
      <w:r w:rsidR="007B1457" w:rsidRPr="008E2722">
        <w:rPr>
          <w:b/>
          <w:sz w:val="20"/>
          <w:szCs w:val="20"/>
          <w:lang w:val="en-GB"/>
        </w:rPr>
        <w:t>Admission and registration</w:t>
      </w:r>
    </w:p>
    <w:p w:rsidR="00A23E90" w:rsidRPr="008E2722" w:rsidRDefault="00A23E90" w:rsidP="00A23E90">
      <w:pPr>
        <w:jc w:val="both"/>
        <w:rPr>
          <w:b/>
          <w:sz w:val="20"/>
          <w:szCs w:val="20"/>
          <w:lang w:val="en-GB"/>
        </w:rPr>
      </w:pPr>
    </w:p>
    <w:p w:rsidR="00A23E90" w:rsidRPr="008E2722" w:rsidRDefault="006A762C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Admission to the University will not be refused on </w:t>
      </w:r>
      <w:r w:rsidR="006749CA" w:rsidRPr="008E2722">
        <w:rPr>
          <w:sz w:val="20"/>
          <w:szCs w:val="20"/>
          <w:lang w:val="en-GB"/>
        </w:rPr>
        <w:t xml:space="preserve">grounds of the prospective student having </w:t>
      </w:r>
      <w:r w:rsidRPr="008E2722">
        <w:rPr>
          <w:sz w:val="20"/>
          <w:szCs w:val="20"/>
          <w:lang w:val="en-GB"/>
        </w:rPr>
        <w:t xml:space="preserve">a disability, as long as the applicant meets the set academic requirements (which might </w:t>
      </w:r>
      <w:r w:rsidR="00703C50" w:rsidRPr="008E2722">
        <w:rPr>
          <w:sz w:val="20"/>
          <w:szCs w:val="20"/>
          <w:lang w:val="en-GB"/>
        </w:rPr>
        <w:t xml:space="preserve">in fact </w:t>
      </w:r>
      <w:r w:rsidRPr="008E2722">
        <w:rPr>
          <w:sz w:val="20"/>
          <w:szCs w:val="20"/>
          <w:lang w:val="en-GB"/>
        </w:rPr>
        <w:t>exclude persons with specific types of disabilities)</w:t>
      </w:r>
      <w:r w:rsidR="00570F14">
        <w:rPr>
          <w:sz w:val="20"/>
          <w:szCs w:val="20"/>
          <w:lang w:val="en-GB"/>
        </w:rPr>
        <w:t>.</w:t>
      </w:r>
      <w:r w:rsidRPr="008E2722">
        <w:rPr>
          <w:sz w:val="20"/>
          <w:szCs w:val="20"/>
          <w:lang w:val="en-GB"/>
        </w:rPr>
        <w:t xml:space="preserve"> </w:t>
      </w:r>
    </w:p>
    <w:p w:rsidR="00A23E90" w:rsidRPr="008E2722" w:rsidRDefault="00A23E90" w:rsidP="00A23E90">
      <w:pPr>
        <w:jc w:val="both"/>
        <w:rPr>
          <w:b/>
          <w:sz w:val="20"/>
          <w:szCs w:val="20"/>
          <w:lang w:val="en-GB"/>
        </w:rPr>
      </w:pPr>
    </w:p>
    <w:p w:rsidR="00A23E90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6.</w:t>
      </w:r>
      <w:r w:rsidR="00A23E90" w:rsidRPr="008E2722">
        <w:rPr>
          <w:sz w:val="20"/>
          <w:szCs w:val="20"/>
          <w:lang w:val="en-GB"/>
        </w:rPr>
        <w:t>1</w:t>
      </w:r>
      <w:r w:rsidR="00A23E90" w:rsidRPr="008E2722">
        <w:rPr>
          <w:sz w:val="20"/>
          <w:szCs w:val="20"/>
          <w:lang w:val="en-GB"/>
        </w:rPr>
        <w:tab/>
      </w:r>
      <w:r w:rsidR="00271F67" w:rsidRPr="008E2722">
        <w:rPr>
          <w:sz w:val="20"/>
          <w:szCs w:val="20"/>
          <w:lang w:val="en-GB"/>
        </w:rPr>
        <w:t>It is the applicant’s responsibility to provide information concerning his/her disability</w:t>
      </w:r>
      <w:r w:rsidR="006749CA" w:rsidRPr="008E2722">
        <w:rPr>
          <w:sz w:val="20"/>
          <w:szCs w:val="20"/>
          <w:lang w:val="en-GB"/>
        </w:rPr>
        <w:t xml:space="preserve"> </w:t>
      </w:r>
      <w:r w:rsidR="00787307" w:rsidRPr="008E2722">
        <w:rPr>
          <w:sz w:val="20"/>
          <w:szCs w:val="20"/>
          <w:lang w:val="en-GB"/>
        </w:rPr>
        <w:t xml:space="preserve">in </w:t>
      </w:r>
      <w:r w:rsidR="006749CA" w:rsidRPr="008E2722">
        <w:rPr>
          <w:sz w:val="20"/>
          <w:szCs w:val="20"/>
          <w:lang w:val="en-GB"/>
        </w:rPr>
        <w:t xml:space="preserve">the </w:t>
      </w:r>
      <w:r w:rsidR="00787307" w:rsidRPr="008E2722">
        <w:rPr>
          <w:sz w:val="20"/>
          <w:szCs w:val="20"/>
          <w:lang w:val="en-GB"/>
        </w:rPr>
        <w:t>application</w:t>
      </w:r>
      <w:r w:rsidR="00271F67" w:rsidRPr="008E2722">
        <w:rPr>
          <w:sz w:val="20"/>
          <w:szCs w:val="20"/>
          <w:lang w:val="en-GB"/>
        </w:rPr>
        <w:t>.</w:t>
      </w:r>
      <w:r w:rsidR="00787307" w:rsidRPr="008E2722">
        <w:rPr>
          <w:sz w:val="20"/>
          <w:szCs w:val="20"/>
          <w:lang w:val="en-GB"/>
        </w:rPr>
        <w:t xml:space="preserve"> In cases where applicants did not </w:t>
      </w:r>
      <w:r w:rsidR="004B4C43">
        <w:rPr>
          <w:sz w:val="20"/>
          <w:szCs w:val="20"/>
          <w:lang w:val="en-GB"/>
        </w:rPr>
        <w:t>disclose</w:t>
      </w:r>
      <w:r w:rsidR="00787307" w:rsidRPr="008E2722">
        <w:rPr>
          <w:sz w:val="20"/>
          <w:szCs w:val="20"/>
          <w:lang w:val="en-GB"/>
        </w:rPr>
        <w:t xml:space="preserve"> their disability beforehand, the University is in no way obliged to provide support to any such student during his/her studies at the University.</w:t>
      </w:r>
      <w:r w:rsidR="00271F67" w:rsidRPr="008E2722">
        <w:rPr>
          <w:sz w:val="20"/>
          <w:szCs w:val="20"/>
          <w:lang w:val="en-GB"/>
        </w:rPr>
        <w:t xml:space="preserve"> </w:t>
      </w:r>
    </w:p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tabs>
          <w:tab w:val="left" w:pos="550"/>
        </w:tabs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6</w:t>
      </w:r>
      <w:r w:rsidR="00A23E90" w:rsidRPr="008E2722">
        <w:rPr>
          <w:sz w:val="20"/>
          <w:szCs w:val="20"/>
          <w:lang w:val="en-GB"/>
        </w:rPr>
        <w:t>.2</w:t>
      </w:r>
      <w:r w:rsidR="00A23E90" w:rsidRPr="008E2722">
        <w:rPr>
          <w:sz w:val="20"/>
          <w:szCs w:val="20"/>
          <w:lang w:val="en-GB"/>
        </w:rPr>
        <w:tab/>
      </w:r>
      <w:r w:rsidR="00DE5645" w:rsidRPr="008E2722">
        <w:rPr>
          <w:sz w:val="20"/>
          <w:szCs w:val="20"/>
          <w:lang w:val="en-GB"/>
        </w:rPr>
        <w:t>Upon receiving</w:t>
      </w:r>
      <w:r w:rsidR="00787307" w:rsidRPr="008E2722">
        <w:rPr>
          <w:sz w:val="20"/>
          <w:szCs w:val="20"/>
          <w:lang w:val="en-GB"/>
        </w:rPr>
        <w:t xml:space="preserve"> the application/information,</w:t>
      </w:r>
      <w:r w:rsidR="00893728" w:rsidRPr="008E2722">
        <w:rPr>
          <w:sz w:val="20"/>
          <w:szCs w:val="20"/>
          <w:lang w:val="en-GB"/>
        </w:rPr>
        <w:t xml:space="preserve"> </w:t>
      </w:r>
      <w:r w:rsidR="00787307" w:rsidRPr="008E2722">
        <w:rPr>
          <w:sz w:val="20"/>
          <w:szCs w:val="20"/>
          <w:lang w:val="en-GB"/>
        </w:rPr>
        <w:t xml:space="preserve">the Admissions </w:t>
      </w:r>
      <w:r w:rsidR="00E4607A">
        <w:rPr>
          <w:sz w:val="20"/>
          <w:szCs w:val="20"/>
          <w:lang w:val="en-GB"/>
        </w:rPr>
        <w:t>Division</w:t>
      </w:r>
      <w:r w:rsidR="00787307" w:rsidRPr="008E2722">
        <w:rPr>
          <w:sz w:val="20"/>
          <w:szCs w:val="20"/>
          <w:lang w:val="en-GB"/>
        </w:rPr>
        <w:t xml:space="preserve"> </w:t>
      </w:r>
      <w:r w:rsidR="00893728" w:rsidRPr="008E2722">
        <w:rPr>
          <w:sz w:val="20"/>
          <w:szCs w:val="20"/>
          <w:lang w:val="en-GB"/>
        </w:rPr>
        <w:t xml:space="preserve">will </w:t>
      </w:r>
      <w:r w:rsidR="00787307" w:rsidRPr="008E2722">
        <w:rPr>
          <w:sz w:val="20"/>
          <w:szCs w:val="20"/>
          <w:lang w:val="en-GB"/>
        </w:rPr>
        <w:t>s</w:t>
      </w:r>
      <w:r w:rsidR="00E31AA0" w:rsidRPr="008E2722">
        <w:rPr>
          <w:sz w:val="20"/>
          <w:szCs w:val="20"/>
          <w:lang w:val="en-GB"/>
        </w:rPr>
        <w:t>ubmit</w:t>
      </w:r>
      <w:r w:rsidR="00787307" w:rsidRPr="008E2722">
        <w:rPr>
          <w:sz w:val="20"/>
          <w:szCs w:val="20"/>
          <w:lang w:val="en-GB"/>
        </w:rPr>
        <w:t xml:space="preserve"> it</w:t>
      </w:r>
      <w:r w:rsidR="00893728" w:rsidRPr="008E2722">
        <w:rPr>
          <w:sz w:val="20"/>
          <w:szCs w:val="20"/>
          <w:lang w:val="en-GB"/>
        </w:rPr>
        <w:t xml:space="preserve"> to the Office for Students with Special Learning Needs</w:t>
      </w:r>
      <w:r w:rsidR="00BC1166" w:rsidRPr="008E2722">
        <w:rPr>
          <w:sz w:val="20"/>
          <w:szCs w:val="20"/>
          <w:lang w:val="en-GB"/>
        </w:rPr>
        <w:t xml:space="preserve"> (</w:t>
      </w:r>
      <w:r w:rsidR="00893728" w:rsidRPr="008E2722">
        <w:rPr>
          <w:sz w:val="20"/>
          <w:szCs w:val="20"/>
          <w:lang w:val="en-GB"/>
        </w:rPr>
        <w:t>Disabilities</w:t>
      </w:r>
      <w:r w:rsidR="00BC1166" w:rsidRPr="008E2722">
        <w:rPr>
          <w:sz w:val="20"/>
          <w:szCs w:val="20"/>
          <w:lang w:val="en-GB"/>
        </w:rPr>
        <w:t>)</w:t>
      </w:r>
      <w:r w:rsidR="004E2A0A" w:rsidRPr="008E2722">
        <w:rPr>
          <w:sz w:val="20"/>
          <w:szCs w:val="20"/>
          <w:lang w:val="en-GB"/>
        </w:rPr>
        <w:t xml:space="preserve"> (OSSLN)</w:t>
      </w:r>
      <w:r w:rsidR="00893728" w:rsidRPr="008E2722">
        <w:rPr>
          <w:sz w:val="20"/>
          <w:szCs w:val="20"/>
          <w:lang w:val="en-GB"/>
        </w:rPr>
        <w:t xml:space="preserve">, </w:t>
      </w:r>
      <w:r w:rsidR="00E31AA0" w:rsidRPr="008E2722">
        <w:rPr>
          <w:sz w:val="20"/>
          <w:szCs w:val="20"/>
          <w:lang w:val="en-GB"/>
        </w:rPr>
        <w:t>which will identify</w:t>
      </w:r>
      <w:r w:rsidR="00893728" w:rsidRPr="008E2722">
        <w:rPr>
          <w:sz w:val="20"/>
          <w:szCs w:val="20"/>
          <w:lang w:val="en-GB"/>
        </w:rPr>
        <w:t xml:space="preserve"> the applicant’s unique needs and the implications thereof by means of a </w:t>
      </w:r>
      <w:r w:rsidR="008E3055" w:rsidRPr="008E2722">
        <w:rPr>
          <w:sz w:val="20"/>
          <w:szCs w:val="20"/>
          <w:lang w:val="en-GB"/>
        </w:rPr>
        <w:t>questionnaire</w:t>
      </w:r>
      <w:r w:rsidR="00893728" w:rsidRPr="008E2722">
        <w:rPr>
          <w:sz w:val="20"/>
          <w:szCs w:val="20"/>
          <w:lang w:val="en-GB"/>
        </w:rPr>
        <w:t xml:space="preserve"> that the applicant</w:t>
      </w:r>
      <w:r w:rsidR="00E31AA0" w:rsidRPr="008E2722">
        <w:rPr>
          <w:sz w:val="20"/>
          <w:szCs w:val="20"/>
          <w:lang w:val="en-GB"/>
        </w:rPr>
        <w:t xml:space="preserve"> will be required to complete</w:t>
      </w:r>
      <w:r w:rsidR="00893728" w:rsidRPr="008E2722">
        <w:rPr>
          <w:sz w:val="20"/>
          <w:szCs w:val="20"/>
          <w:lang w:val="en-GB"/>
        </w:rPr>
        <w:t>.</w:t>
      </w:r>
    </w:p>
    <w:p w:rsidR="00E06605" w:rsidRPr="008E2722" w:rsidRDefault="00E06605" w:rsidP="005F67AA">
      <w:pPr>
        <w:tabs>
          <w:tab w:val="left" w:pos="550"/>
        </w:tabs>
        <w:ind w:left="550" w:hanging="550"/>
        <w:jc w:val="both"/>
        <w:rPr>
          <w:sz w:val="20"/>
          <w:szCs w:val="20"/>
          <w:lang w:val="en-GB"/>
        </w:rPr>
      </w:pPr>
    </w:p>
    <w:p w:rsidR="00E06605" w:rsidRPr="008E2722" w:rsidRDefault="00E06605" w:rsidP="005F67AA">
      <w:pPr>
        <w:tabs>
          <w:tab w:val="left" w:pos="550"/>
        </w:tabs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lastRenderedPageBreak/>
        <w:t>6.3</w:t>
      </w:r>
      <w:r w:rsidRPr="008E2722">
        <w:rPr>
          <w:sz w:val="20"/>
          <w:szCs w:val="20"/>
          <w:lang w:val="en-GB"/>
        </w:rPr>
        <w:tab/>
        <w:t>After the evaluation by the</w:t>
      </w:r>
      <w:r w:rsidR="004E2A0A" w:rsidRPr="008E2722">
        <w:rPr>
          <w:sz w:val="20"/>
          <w:szCs w:val="20"/>
          <w:lang w:val="en-GB"/>
        </w:rPr>
        <w:t xml:space="preserve"> OSSLN</w:t>
      </w:r>
      <w:r w:rsidRPr="008E2722">
        <w:rPr>
          <w:sz w:val="20"/>
          <w:szCs w:val="20"/>
          <w:lang w:val="en-GB"/>
        </w:rPr>
        <w:t xml:space="preserve">, faculties </w:t>
      </w:r>
      <w:r w:rsidR="00E4607A">
        <w:rPr>
          <w:sz w:val="20"/>
          <w:szCs w:val="20"/>
          <w:lang w:val="en-GB"/>
        </w:rPr>
        <w:t>will be</w:t>
      </w:r>
      <w:r w:rsidRPr="008E2722">
        <w:rPr>
          <w:sz w:val="20"/>
          <w:szCs w:val="20"/>
          <w:lang w:val="en-GB"/>
        </w:rPr>
        <w:t xml:space="preserve"> advised on the implications for support, including financial support, should the student be accepted. Faculties can then decide themselves what forms of support they can offer the student.</w:t>
      </w:r>
    </w:p>
    <w:p w:rsidR="00A23E90" w:rsidRPr="008E2722" w:rsidRDefault="00A23E90" w:rsidP="00A23E90">
      <w:pPr>
        <w:tabs>
          <w:tab w:val="left" w:pos="720"/>
        </w:tabs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6</w:t>
      </w:r>
      <w:r w:rsidR="00A23E90" w:rsidRPr="008E2722">
        <w:rPr>
          <w:sz w:val="20"/>
          <w:szCs w:val="20"/>
          <w:lang w:val="en-GB"/>
        </w:rPr>
        <w:t>.</w:t>
      </w:r>
      <w:r w:rsidR="00E06605" w:rsidRPr="008E2722">
        <w:rPr>
          <w:sz w:val="20"/>
          <w:szCs w:val="20"/>
          <w:lang w:val="en-GB"/>
        </w:rPr>
        <w:t>4</w:t>
      </w:r>
      <w:r w:rsidR="00A23E90" w:rsidRPr="008E2722">
        <w:rPr>
          <w:sz w:val="20"/>
          <w:szCs w:val="20"/>
          <w:lang w:val="en-GB"/>
        </w:rPr>
        <w:tab/>
      </w:r>
      <w:r w:rsidR="00FB3054" w:rsidRPr="008E2722">
        <w:rPr>
          <w:sz w:val="20"/>
          <w:szCs w:val="20"/>
          <w:lang w:val="en-GB"/>
        </w:rPr>
        <w:t xml:space="preserve">After </w:t>
      </w:r>
      <w:r w:rsidR="004A2E9B" w:rsidRPr="008E2722">
        <w:rPr>
          <w:sz w:val="20"/>
          <w:szCs w:val="20"/>
          <w:lang w:val="en-GB"/>
        </w:rPr>
        <w:t>admission</w:t>
      </w:r>
      <w:r w:rsidR="00E31AA0" w:rsidRPr="008E2722">
        <w:rPr>
          <w:sz w:val="20"/>
          <w:szCs w:val="20"/>
          <w:lang w:val="en-GB"/>
        </w:rPr>
        <w:t>,</w:t>
      </w:r>
      <w:r w:rsidR="004A2E9B" w:rsidRPr="008E2722">
        <w:rPr>
          <w:sz w:val="20"/>
          <w:szCs w:val="20"/>
          <w:lang w:val="en-GB"/>
        </w:rPr>
        <w:t xml:space="preserve"> </w:t>
      </w:r>
      <w:r w:rsidR="00E31AA0" w:rsidRPr="008E2722">
        <w:rPr>
          <w:sz w:val="20"/>
          <w:szCs w:val="20"/>
          <w:lang w:val="en-GB"/>
        </w:rPr>
        <w:t>the</w:t>
      </w:r>
      <w:r w:rsidR="004A2E9B" w:rsidRPr="008E2722">
        <w:rPr>
          <w:sz w:val="20"/>
          <w:szCs w:val="20"/>
          <w:lang w:val="en-GB"/>
        </w:rPr>
        <w:t xml:space="preserve"> </w:t>
      </w:r>
      <w:r w:rsidR="00E31AA0" w:rsidRPr="008E2722">
        <w:rPr>
          <w:sz w:val="20"/>
          <w:szCs w:val="20"/>
          <w:lang w:val="en-GB"/>
        </w:rPr>
        <w:t>student</w:t>
      </w:r>
      <w:r w:rsidR="004A2E9B" w:rsidRPr="008E2722">
        <w:rPr>
          <w:sz w:val="20"/>
          <w:szCs w:val="20"/>
          <w:lang w:val="en-GB"/>
        </w:rPr>
        <w:t xml:space="preserve"> </w:t>
      </w:r>
      <w:r w:rsidR="00FB3054" w:rsidRPr="008E2722">
        <w:rPr>
          <w:sz w:val="20"/>
          <w:szCs w:val="20"/>
          <w:lang w:val="en-GB"/>
        </w:rPr>
        <w:t xml:space="preserve">will be considered </w:t>
      </w:r>
      <w:r w:rsidR="004A2E9B" w:rsidRPr="008E2722">
        <w:rPr>
          <w:sz w:val="20"/>
          <w:szCs w:val="20"/>
          <w:lang w:val="en-GB"/>
        </w:rPr>
        <w:t xml:space="preserve">for the </w:t>
      </w:r>
      <w:r w:rsidR="00FB3054" w:rsidRPr="008E2722">
        <w:rPr>
          <w:sz w:val="20"/>
          <w:szCs w:val="20"/>
          <w:lang w:val="en-GB"/>
        </w:rPr>
        <w:t>field of study</w:t>
      </w:r>
      <w:r w:rsidR="004A2E9B" w:rsidRPr="008E2722">
        <w:rPr>
          <w:sz w:val="20"/>
          <w:szCs w:val="20"/>
          <w:lang w:val="en-GB"/>
        </w:rPr>
        <w:t xml:space="preserve"> of his/her choice</w:t>
      </w:r>
      <w:r w:rsidR="00FB3054" w:rsidRPr="008E2722">
        <w:rPr>
          <w:sz w:val="20"/>
          <w:szCs w:val="20"/>
          <w:lang w:val="en-GB"/>
        </w:rPr>
        <w:t>.</w:t>
      </w:r>
      <w:r w:rsidR="00E7014D" w:rsidRPr="008E2722">
        <w:rPr>
          <w:sz w:val="20"/>
          <w:szCs w:val="20"/>
          <w:lang w:val="en-GB"/>
        </w:rPr>
        <w:t xml:space="preserve"> </w:t>
      </w:r>
      <w:r w:rsidR="00FB3054" w:rsidRPr="008E2722">
        <w:rPr>
          <w:sz w:val="20"/>
          <w:szCs w:val="20"/>
          <w:lang w:val="en-GB"/>
        </w:rPr>
        <w:t>T</w:t>
      </w:r>
      <w:r w:rsidR="004A2E9B" w:rsidRPr="008E2722">
        <w:rPr>
          <w:sz w:val="20"/>
          <w:szCs w:val="20"/>
          <w:lang w:val="en-GB"/>
        </w:rPr>
        <w:t>he Registrar</w:t>
      </w:r>
      <w:r w:rsidR="0023550F" w:rsidRPr="008E2722">
        <w:rPr>
          <w:sz w:val="20"/>
          <w:szCs w:val="20"/>
          <w:lang w:val="en-GB"/>
        </w:rPr>
        <w:t>’</w:t>
      </w:r>
      <w:r w:rsidR="004A2E9B" w:rsidRPr="008E2722">
        <w:rPr>
          <w:sz w:val="20"/>
          <w:szCs w:val="20"/>
          <w:lang w:val="en-GB"/>
        </w:rPr>
        <w:t xml:space="preserve">s </w:t>
      </w:r>
      <w:r w:rsidR="008C6D28" w:rsidRPr="008E2722">
        <w:rPr>
          <w:sz w:val="20"/>
          <w:szCs w:val="20"/>
          <w:lang w:val="en-GB"/>
        </w:rPr>
        <w:t>Division</w:t>
      </w:r>
      <w:r w:rsidR="00D6681E" w:rsidRPr="008E2722">
        <w:rPr>
          <w:sz w:val="20"/>
          <w:szCs w:val="20"/>
          <w:lang w:val="en-GB"/>
        </w:rPr>
        <w:t xml:space="preserve">, </w:t>
      </w:r>
      <w:r w:rsidR="00E7014D" w:rsidRPr="008E2722">
        <w:rPr>
          <w:sz w:val="20"/>
          <w:szCs w:val="20"/>
          <w:lang w:val="en-GB"/>
        </w:rPr>
        <w:t xml:space="preserve">the </w:t>
      </w:r>
      <w:r w:rsidR="004A2E9B" w:rsidRPr="008E2722">
        <w:rPr>
          <w:sz w:val="20"/>
          <w:szCs w:val="20"/>
          <w:lang w:val="en-GB"/>
        </w:rPr>
        <w:t xml:space="preserve">relevant </w:t>
      </w:r>
      <w:r w:rsidR="00FB3054" w:rsidRPr="008E2722">
        <w:rPr>
          <w:sz w:val="20"/>
          <w:szCs w:val="20"/>
          <w:lang w:val="en-GB"/>
        </w:rPr>
        <w:t xml:space="preserve">academic </w:t>
      </w:r>
      <w:r w:rsidR="004A2E9B" w:rsidRPr="008E2722">
        <w:rPr>
          <w:sz w:val="20"/>
          <w:szCs w:val="20"/>
          <w:lang w:val="en-GB"/>
        </w:rPr>
        <w:t>department</w:t>
      </w:r>
      <w:r w:rsidR="008D23B1" w:rsidRPr="008E2722">
        <w:rPr>
          <w:sz w:val="20"/>
          <w:szCs w:val="20"/>
          <w:lang w:val="en-GB"/>
        </w:rPr>
        <w:t>/s</w:t>
      </w:r>
      <w:r w:rsidR="004A2E9B" w:rsidRPr="008E2722">
        <w:rPr>
          <w:sz w:val="20"/>
          <w:szCs w:val="20"/>
          <w:lang w:val="en-GB"/>
        </w:rPr>
        <w:t xml:space="preserve">, other professionals </w:t>
      </w:r>
      <w:r w:rsidR="00E7014D" w:rsidRPr="008E2722">
        <w:rPr>
          <w:sz w:val="20"/>
          <w:szCs w:val="20"/>
          <w:lang w:val="en-GB"/>
        </w:rPr>
        <w:t>and</w:t>
      </w:r>
      <w:r w:rsidR="004A2E9B" w:rsidRPr="008E2722">
        <w:rPr>
          <w:sz w:val="20"/>
          <w:szCs w:val="20"/>
          <w:lang w:val="en-GB"/>
        </w:rPr>
        <w:t xml:space="preserve"> the </w:t>
      </w:r>
      <w:r w:rsidR="004E2A0A" w:rsidRPr="008E2722">
        <w:rPr>
          <w:sz w:val="20"/>
          <w:szCs w:val="20"/>
          <w:lang w:val="en-GB"/>
        </w:rPr>
        <w:t>OSSLN</w:t>
      </w:r>
      <w:r w:rsidR="004A2E9B" w:rsidRPr="008E2722">
        <w:rPr>
          <w:sz w:val="20"/>
          <w:szCs w:val="20"/>
          <w:lang w:val="en-GB"/>
        </w:rPr>
        <w:t xml:space="preserve"> (in co</w:t>
      </w:r>
      <w:r w:rsidR="008E3055" w:rsidRPr="008E2722">
        <w:rPr>
          <w:sz w:val="20"/>
          <w:szCs w:val="20"/>
          <w:lang w:val="en-GB"/>
        </w:rPr>
        <w:t>nsultation</w:t>
      </w:r>
      <w:r w:rsidR="004A2E9B" w:rsidRPr="008E2722">
        <w:rPr>
          <w:sz w:val="20"/>
          <w:szCs w:val="20"/>
          <w:lang w:val="en-GB"/>
        </w:rPr>
        <w:t xml:space="preserve"> with the applicant)</w:t>
      </w:r>
      <w:r w:rsidR="00FB3054" w:rsidRPr="008E2722">
        <w:rPr>
          <w:sz w:val="20"/>
          <w:szCs w:val="20"/>
          <w:lang w:val="en-GB"/>
        </w:rPr>
        <w:t xml:space="preserve"> will jointly</w:t>
      </w:r>
      <w:r w:rsidR="00E7014D" w:rsidRPr="008E2722">
        <w:rPr>
          <w:sz w:val="20"/>
          <w:szCs w:val="20"/>
          <w:lang w:val="en-GB"/>
        </w:rPr>
        <w:t xml:space="preserve"> </w:t>
      </w:r>
      <w:r w:rsidR="00FB3054" w:rsidRPr="008E2722">
        <w:rPr>
          <w:sz w:val="20"/>
          <w:szCs w:val="20"/>
          <w:lang w:val="en-GB"/>
        </w:rPr>
        <w:t>consider</w:t>
      </w:r>
      <w:r w:rsidR="00E7014D" w:rsidRPr="008E2722">
        <w:rPr>
          <w:sz w:val="20"/>
          <w:szCs w:val="20"/>
          <w:lang w:val="en-GB"/>
        </w:rPr>
        <w:t xml:space="preserve"> </w:t>
      </w:r>
      <w:r w:rsidR="004A2E9B" w:rsidRPr="008E2722">
        <w:rPr>
          <w:sz w:val="20"/>
          <w:szCs w:val="20"/>
          <w:lang w:val="en-GB"/>
        </w:rPr>
        <w:t xml:space="preserve">recommendations </w:t>
      </w:r>
      <w:r w:rsidR="00FB3054" w:rsidRPr="008E2722">
        <w:rPr>
          <w:sz w:val="20"/>
          <w:szCs w:val="20"/>
          <w:lang w:val="en-GB"/>
        </w:rPr>
        <w:t>for</w:t>
      </w:r>
      <w:r w:rsidR="004A2E9B" w:rsidRPr="008E2722">
        <w:rPr>
          <w:sz w:val="20"/>
          <w:szCs w:val="20"/>
          <w:lang w:val="en-GB"/>
        </w:rPr>
        <w:t xml:space="preserve"> admission. If </w:t>
      </w:r>
      <w:r w:rsidR="008E3055" w:rsidRPr="008E2722">
        <w:rPr>
          <w:sz w:val="20"/>
          <w:szCs w:val="20"/>
          <w:lang w:val="en-GB"/>
        </w:rPr>
        <w:t>necessary</w:t>
      </w:r>
      <w:r w:rsidR="004A2E9B" w:rsidRPr="008E2722">
        <w:rPr>
          <w:sz w:val="20"/>
          <w:szCs w:val="20"/>
          <w:lang w:val="en-GB"/>
        </w:rPr>
        <w:t xml:space="preserve">, </w:t>
      </w:r>
      <w:r w:rsidR="00FB3054" w:rsidRPr="008E2722">
        <w:rPr>
          <w:sz w:val="20"/>
          <w:szCs w:val="20"/>
          <w:lang w:val="en-GB"/>
        </w:rPr>
        <w:t>and with</w:t>
      </w:r>
      <w:r w:rsidR="00B7751C" w:rsidRPr="008E2722">
        <w:rPr>
          <w:sz w:val="20"/>
          <w:szCs w:val="20"/>
          <w:lang w:val="en-GB"/>
        </w:rPr>
        <w:t xml:space="preserve"> </w:t>
      </w:r>
      <w:r w:rsidR="00FB3054" w:rsidRPr="008E2722">
        <w:rPr>
          <w:sz w:val="20"/>
          <w:szCs w:val="20"/>
          <w:lang w:val="en-GB"/>
        </w:rPr>
        <w:t>cogent</w:t>
      </w:r>
      <w:r w:rsidR="00B7751C" w:rsidRPr="008E2722">
        <w:rPr>
          <w:sz w:val="20"/>
          <w:szCs w:val="20"/>
          <w:lang w:val="en-GB"/>
        </w:rPr>
        <w:t xml:space="preserve"> </w:t>
      </w:r>
      <w:r w:rsidR="004A2E9B" w:rsidRPr="008E2722">
        <w:rPr>
          <w:sz w:val="20"/>
          <w:szCs w:val="20"/>
          <w:lang w:val="en-GB"/>
        </w:rPr>
        <w:t>motivation</w:t>
      </w:r>
      <w:r w:rsidR="00FB3054" w:rsidRPr="008E2722">
        <w:rPr>
          <w:sz w:val="20"/>
          <w:szCs w:val="20"/>
          <w:lang w:val="en-GB"/>
        </w:rPr>
        <w:t>,</w:t>
      </w:r>
      <w:r w:rsidR="00B7751C" w:rsidRPr="008E2722">
        <w:rPr>
          <w:sz w:val="20"/>
          <w:szCs w:val="20"/>
          <w:lang w:val="en-GB"/>
        </w:rPr>
        <w:t xml:space="preserve"> </w:t>
      </w:r>
      <w:r w:rsidR="004A2E9B" w:rsidRPr="008E2722">
        <w:rPr>
          <w:sz w:val="20"/>
          <w:szCs w:val="20"/>
          <w:lang w:val="en-GB"/>
        </w:rPr>
        <w:t xml:space="preserve">certain measures </w:t>
      </w:r>
      <w:r w:rsidR="00FB3054" w:rsidRPr="008E2722">
        <w:rPr>
          <w:sz w:val="20"/>
          <w:szCs w:val="20"/>
          <w:lang w:val="en-GB"/>
        </w:rPr>
        <w:t xml:space="preserve">will </w:t>
      </w:r>
      <w:r w:rsidR="004A2E9B" w:rsidRPr="008E2722">
        <w:rPr>
          <w:sz w:val="20"/>
          <w:szCs w:val="20"/>
          <w:lang w:val="en-GB"/>
        </w:rPr>
        <w:t xml:space="preserve">be taken to </w:t>
      </w:r>
      <w:r w:rsidR="00FB3054" w:rsidRPr="008E2722">
        <w:rPr>
          <w:sz w:val="20"/>
          <w:szCs w:val="20"/>
          <w:lang w:val="en-GB"/>
        </w:rPr>
        <w:t xml:space="preserve">make </w:t>
      </w:r>
      <w:r w:rsidR="004A2E9B" w:rsidRPr="008E2722">
        <w:rPr>
          <w:sz w:val="20"/>
          <w:szCs w:val="20"/>
          <w:lang w:val="en-GB"/>
        </w:rPr>
        <w:t>teaching</w:t>
      </w:r>
      <w:r w:rsidR="00FB3054" w:rsidRPr="008E2722">
        <w:rPr>
          <w:sz w:val="20"/>
          <w:szCs w:val="20"/>
          <w:lang w:val="en-GB"/>
        </w:rPr>
        <w:t xml:space="preserve"> accessible for the disabled student concerned as well</w:t>
      </w:r>
      <w:r w:rsidR="004A2E9B" w:rsidRPr="008E2722">
        <w:rPr>
          <w:sz w:val="20"/>
          <w:szCs w:val="20"/>
          <w:lang w:val="en-GB"/>
        </w:rPr>
        <w:t xml:space="preserve">. </w:t>
      </w:r>
      <w:r w:rsidR="00E55979" w:rsidRPr="008E2722">
        <w:rPr>
          <w:sz w:val="20"/>
          <w:szCs w:val="20"/>
          <w:lang w:val="en-GB"/>
        </w:rPr>
        <w:t>Other adjustments (</w:t>
      </w:r>
      <w:r w:rsidR="00B7751C" w:rsidRPr="008E2722">
        <w:rPr>
          <w:sz w:val="20"/>
          <w:szCs w:val="20"/>
          <w:lang w:val="en-GB"/>
        </w:rPr>
        <w:t>such as</w:t>
      </w:r>
      <w:r w:rsidR="00E55979" w:rsidRPr="008E2722">
        <w:rPr>
          <w:sz w:val="20"/>
          <w:szCs w:val="20"/>
          <w:lang w:val="en-GB"/>
        </w:rPr>
        <w:t xml:space="preserve"> the use of special equipment by </w:t>
      </w:r>
      <w:r w:rsidR="00E4607A">
        <w:rPr>
          <w:sz w:val="20"/>
          <w:szCs w:val="20"/>
          <w:lang w:val="en-GB"/>
        </w:rPr>
        <w:t xml:space="preserve">a lecturer and/or </w:t>
      </w:r>
      <w:r w:rsidR="00E55979" w:rsidRPr="008E2722">
        <w:rPr>
          <w:sz w:val="20"/>
          <w:szCs w:val="20"/>
          <w:lang w:val="en-GB"/>
        </w:rPr>
        <w:t xml:space="preserve">the student) </w:t>
      </w:r>
      <w:r w:rsidR="00B7751C" w:rsidRPr="008E2722">
        <w:rPr>
          <w:sz w:val="20"/>
          <w:szCs w:val="20"/>
          <w:lang w:val="en-GB"/>
        </w:rPr>
        <w:t>may</w:t>
      </w:r>
      <w:r w:rsidR="00E55979" w:rsidRPr="008E2722">
        <w:rPr>
          <w:sz w:val="20"/>
          <w:szCs w:val="20"/>
          <w:lang w:val="en-GB"/>
        </w:rPr>
        <w:t xml:space="preserve"> also be made, provid</w:t>
      </w:r>
      <w:r w:rsidR="00E4607A">
        <w:rPr>
          <w:sz w:val="20"/>
          <w:szCs w:val="20"/>
          <w:lang w:val="en-GB"/>
        </w:rPr>
        <w:t>ed</w:t>
      </w:r>
      <w:r w:rsidR="00E55979" w:rsidRPr="008E2722">
        <w:rPr>
          <w:sz w:val="20"/>
          <w:szCs w:val="20"/>
          <w:lang w:val="en-GB"/>
        </w:rPr>
        <w:t xml:space="preserve"> </w:t>
      </w:r>
      <w:r w:rsidR="00B7751C" w:rsidRPr="008E2722">
        <w:rPr>
          <w:sz w:val="20"/>
          <w:szCs w:val="20"/>
          <w:lang w:val="en-GB"/>
        </w:rPr>
        <w:t>that such</w:t>
      </w:r>
      <w:r w:rsidR="00E55979" w:rsidRPr="008E2722">
        <w:rPr>
          <w:sz w:val="20"/>
          <w:szCs w:val="20"/>
          <w:lang w:val="en-GB"/>
        </w:rPr>
        <w:t xml:space="preserve"> adjustments do not undermine the integrity of the graduate programme or </w:t>
      </w:r>
      <w:r w:rsidR="00E4607A">
        <w:rPr>
          <w:sz w:val="20"/>
          <w:szCs w:val="20"/>
          <w:lang w:val="en-GB"/>
        </w:rPr>
        <w:t>make</w:t>
      </w:r>
      <w:r w:rsidR="00E4607A" w:rsidRPr="008E2722">
        <w:rPr>
          <w:sz w:val="20"/>
          <w:szCs w:val="20"/>
          <w:lang w:val="en-GB"/>
        </w:rPr>
        <w:t xml:space="preserve"> </w:t>
      </w:r>
      <w:r w:rsidR="00E55979" w:rsidRPr="008E2722">
        <w:rPr>
          <w:sz w:val="20"/>
          <w:szCs w:val="20"/>
          <w:lang w:val="en-GB"/>
        </w:rPr>
        <w:t xml:space="preserve">unrealistic </w:t>
      </w:r>
      <w:r w:rsidR="00E4607A">
        <w:rPr>
          <w:sz w:val="20"/>
          <w:szCs w:val="20"/>
          <w:lang w:val="en-GB"/>
        </w:rPr>
        <w:t>demands</w:t>
      </w:r>
      <w:r w:rsidR="00E4607A" w:rsidRPr="008E2722">
        <w:rPr>
          <w:sz w:val="20"/>
          <w:szCs w:val="20"/>
          <w:lang w:val="en-GB"/>
        </w:rPr>
        <w:t xml:space="preserve"> </w:t>
      </w:r>
      <w:r w:rsidR="000700B8" w:rsidRPr="008E2722">
        <w:rPr>
          <w:sz w:val="20"/>
          <w:szCs w:val="20"/>
          <w:lang w:val="en-GB"/>
        </w:rPr>
        <w:t>o</w:t>
      </w:r>
      <w:r w:rsidR="00E4607A">
        <w:rPr>
          <w:sz w:val="20"/>
          <w:szCs w:val="20"/>
          <w:lang w:val="en-GB"/>
        </w:rPr>
        <w:t>n</w:t>
      </w:r>
      <w:r w:rsidR="000700B8" w:rsidRPr="008E2722">
        <w:rPr>
          <w:sz w:val="20"/>
          <w:szCs w:val="20"/>
          <w:lang w:val="en-GB"/>
        </w:rPr>
        <w:t xml:space="preserve"> </w:t>
      </w:r>
      <w:r w:rsidR="00E55979" w:rsidRPr="008E2722">
        <w:rPr>
          <w:sz w:val="20"/>
          <w:szCs w:val="20"/>
          <w:lang w:val="en-GB"/>
        </w:rPr>
        <w:t xml:space="preserve">the lecturers. </w:t>
      </w:r>
      <w:r w:rsidR="00B7751C" w:rsidRPr="008E2722">
        <w:rPr>
          <w:sz w:val="20"/>
          <w:szCs w:val="20"/>
          <w:lang w:val="en-GB"/>
        </w:rPr>
        <w:t>T</w:t>
      </w:r>
      <w:r w:rsidR="00B24330" w:rsidRPr="008E2722">
        <w:rPr>
          <w:sz w:val="20"/>
          <w:szCs w:val="20"/>
          <w:lang w:val="en-GB"/>
        </w:rPr>
        <w:t xml:space="preserve">he student </w:t>
      </w:r>
      <w:r w:rsidR="00B7751C" w:rsidRPr="008E2722">
        <w:rPr>
          <w:sz w:val="20"/>
          <w:szCs w:val="20"/>
          <w:lang w:val="en-GB"/>
        </w:rPr>
        <w:t xml:space="preserve">will be expected </w:t>
      </w:r>
      <w:r w:rsidR="00B24330" w:rsidRPr="008E2722">
        <w:rPr>
          <w:sz w:val="20"/>
          <w:szCs w:val="20"/>
          <w:lang w:val="en-GB"/>
        </w:rPr>
        <w:t xml:space="preserve">to provide a list of modules </w:t>
      </w:r>
      <w:r w:rsidR="00B7751C" w:rsidRPr="008E2722">
        <w:rPr>
          <w:sz w:val="20"/>
          <w:szCs w:val="20"/>
          <w:lang w:val="en-GB"/>
        </w:rPr>
        <w:t xml:space="preserve">being </w:t>
      </w:r>
      <w:r w:rsidR="00E4607A">
        <w:rPr>
          <w:sz w:val="20"/>
          <w:szCs w:val="20"/>
          <w:lang w:val="en-GB"/>
        </w:rPr>
        <w:t>followed</w:t>
      </w:r>
      <w:r w:rsidR="00B7751C" w:rsidRPr="008E2722">
        <w:rPr>
          <w:sz w:val="20"/>
          <w:szCs w:val="20"/>
          <w:lang w:val="en-GB"/>
        </w:rPr>
        <w:t>, as well as</w:t>
      </w:r>
      <w:r w:rsidR="00E348DC">
        <w:rPr>
          <w:sz w:val="20"/>
          <w:szCs w:val="20"/>
          <w:lang w:val="en-GB"/>
        </w:rPr>
        <w:t xml:space="preserve"> his/her contact details</w:t>
      </w:r>
      <w:r w:rsidR="00B7751C" w:rsidRPr="008E2722">
        <w:rPr>
          <w:sz w:val="20"/>
          <w:szCs w:val="20"/>
          <w:lang w:val="en-GB"/>
        </w:rPr>
        <w:t xml:space="preserve"> </w:t>
      </w:r>
      <w:r w:rsidR="00B24330" w:rsidRPr="008E2722">
        <w:rPr>
          <w:sz w:val="20"/>
          <w:szCs w:val="20"/>
          <w:lang w:val="en-GB"/>
        </w:rPr>
        <w:t>to all the lecturers concerned</w:t>
      </w:r>
      <w:r w:rsidR="00584F08" w:rsidRPr="008E2722">
        <w:rPr>
          <w:sz w:val="20"/>
          <w:szCs w:val="20"/>
          <w:lang w:val="en-GB"/>
        </w:rPr>
        <w:t>, as well as</w:t>
      </w:r>
      <w:r w:rsidR="00B24330" w:rsidRPr="008E2722">
        <w:rPr>
          <w:sz w:val="20"/>
          <w:szCs w:val="20"/>
          <w:lang w:val="en-GB"/>
        </w:rPr>
        <w:t xml:space="preserve"> to the</w:t>
      </w:r>
      <w:r w:rsidR="003F49C7" w:rsidRPr="008E2722">
        <w:rPr>
          <w:sz w:val="20"/>
          <w:szCs w:val="20"/>
          <w:lang w:val="en-GB"/>
        </w:rPr>
        <w:t xml:space="preserve"> OSSLN</w:t>
      </w:r>
      <w:r w:rsidR="00B24330" w:rsidRPr="008E2722">
        <w:rPr>
          <w:sz w:val="20"/>
          <w:szCs w:val="20"/>
          <w:lang w:val="en-GB"/>
        </w:rPr>
        <w:t xml:space="preserve">. </w:t>
      </w:r>
    </w:p>
    <w:p w:rsidR="0067467A" w:rsidRPr="008E2722" w:rsidRDefault="0067467A" w:rsidP="003A7FD0">
      <w:pPr>
        <w:spacing w:line="480" w:lineRule="auto"/>
        <w:ind w:left="357"/>
        <w:jc w:val="both"/>
        <w:rPr>
          <w:sz w:val="20"/>
          <w:szCs w:val="20"/>
          <w:lang w:val="en-GB"/>
        </w:rPr>
      </w:pPr>
    </w:p>
    <w:p w:rsidR="00A23E90" w:rsidRPr="008E2722" w:rsidRDefault="004E0D33" w:rsidP="00A23E90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7.</w:t>
      </w:r>
      <w:r w:rsidR="00A23E90" w:rsidRPr="008E2722">
        <w:rPr>
          <w:b/>
          <w:sz w:val="20"/>
          <w:szCs w:val="20"/>
          <w:lang w:val="en-GB"/>
        </w:rPr>
        <w:tab/>
      </w:r>
      <w:r w:rsidR="00611A1D" w:rsidRPr="008E2722">
        <w:rPr>
          <w:b/>
          <w:sz w:val="20"/>
          <w:szCs w:val="20"/>
          <w:lang w:val="en-GB"/>
        </w:rPr>
        <w:t>Accommodation</w:t>
      </w:r>
    </w:p>
    <w:p w:rsidR="00A23E90" w:rsidRPr="008E2722" w:rsidRDefault="00A23E90" w:rsidP="00A23E90">
      <w:pPr>
        <w:ind w:left="360"/>
        <w:jc w:val="both"/>
        <w:rPr>
          <w:b/>
          <w:sz w:val="20"/>
          <w:szCs w:val="20"/>
          <w:lang w:val="en-GB"/>
        </w:rPr>
      </w:pPr>
    </w:p>
    <w:p w:rsidR="00A23E90" w:rsidRPr="008E2722" w:rsidRDefault="001848AF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The existing accommodation/admission requirements</w:t>
      </w:r>
      <w:r w:rsidR="00AF444E" w:rsidRPr="008E2722">
        <w:rPr>
          <w:sz w:val="20"/>
          <w:szCs w:val="20"/>
          <w:lang w:val="en-GB"/>
        </w:rPr>
        <w:t xml:space="preserve"> and regulations</w:t>
      </w:r>
      <w:r w:rsidR="00B24330" w:rsidRPr="008E2722">
        <w:rPr>
          <w:sz w:val="20"/>
          <w:szCs w:val="20"/>
          <w:lang w:val="en-GB"/>
        </w:rPr>
        <w:t xml:space="preserve">, </w:t>
      </w:r>
      <w:r w:rsidRPr="008E2722">
        <w:rPr>
          <w:sz w:val="20"/>
          <w:szCs w:val="20"/>
          <w:lang w:val="en-GB"/>
        </w:rPr>
        <w:t xml:space="preserve">as </w:t>
      </w:r>
      <w:r w:rsidR="00584F08" w:rsidRPr="008E2722">
        <w:rPr>
          <w:sz w:val="20"/>
          <w:szCs w:val="20"/>
          <w:lang w:val="en-GB"/>
        </w:rPr>
        <w:t>they</w:t>
      </w:r>
      <w:r w:rsidRPr="008E2722">
        <w:rPr>
          <w:sz w:val="20"/>
          <w:szCs w:val="20"/>
          <w:lang w:val="en-GB"/>
        </w:rPr>
        <w:t xml:space="preserve"> relate to placement in university housing</w:t>
      </w:r>
      <w:r w:rsidR="00B24330" w:rsidRPr="008E2722">
        <w:rPr>
          <w:sz w:val="20"/>
          <w:szCs w:val="20"/>
          <w:lang w:val="en-GB"/>
        </w:rPr>
        <w:t>,</w:t>
      </w:r>
      <w:r w:rsidRPr="008E2722">
        <w:rPr>
          <w:sz w:val="20"/>
          <w:szCs w:val="20"/>
          <w:lang w:val="en-GB"/>
        </w:rPr>
        <w:t xml:space="preserve"> also </w:t>
      </w:r>
      <w:r w:rsidR="00AF444E" w:rsidRPr="008E2722">
        <w:rPr>
          <w:sz w:val="20"/>
          <w:szCs w:val="20"/>
          <w:lang w:val="en-GB"/>
        </w:rPr>
        <w:t>apply</w:t>
      </w:r>
      <w:r w:rsidRPr="008E2722">
        <w:rPr>
          <w:sz w:val="20"/>
          <w:szCs w:val="20"/>
          <w:lang w:val="en-GB"/>
        </w:rPr>
        <w:t xml:space="preserve"> to students with disabilities</w:t>
      </w:r>
      <w:r w:rsidR="00AF444E" w:rsidRPr="008E2722">
        <w:rPr>
          <w:sz w:val="20"/>
          <w:szCs w:val="20"/>
          <w:lang w:val="en-GB"/>
        </w:rPr>
        <w:t>.</w:t>
      </w:r>
      <w:r w:rsidR="00584F08" w:rsidRPr="008E2722">
        <w:rPr>
          <w:sz w:val="20"/>
          <w:szCs w:val="20"/>
          <w:lang w:val="en-GB"/>
        </w:rPr>
        <w:t xml:space="preserve"> </w:t>
      </w:r>
      <w:r w:rsidR="00AF444E" w:rsidRPr="008E2722">
        <w:rPr>
          <w:sz w:val="20"/>
          <w:szCs w:val="20"/>
          <w:lang w:val="en-GB"/>
        </w:rPr>
        <w:t>A</w:t>
      </w:r>
      <w:r w:rsidRPr="008E2722">
        <w:rPr>
          <w:sz w:val="20"/>
          <w:szCs w:val="20"/>
          <w:lang w:val="en-GB"/>
        </w:rPr>
        <w:t xml:space="preserve">pplications </w:t>
      </w:r>
      <w:r w:rsidR="00584F08" w:rsidRPr="008E2722">
        <w:rPr>
          <w:sz w:val="20"/>
          <w:szCs w:val="20"/>
          <w:lang w:val="en-GB"/>
        </w:rPr>
        <w:t xml:space="preserve">for admission </w:t>
      </w:r>
      <w:r w:rsidRPr="008E2722">
        <w:rPr>
          <w:sz w:val="20"/>
          <w:szCs w:val="20"/>
          <w:lang w:val="en-GB"/>
        </w:rPr>
        <w:t xml:space="preserve">to university housing </w:t>
      </w:r>
      <w:r w:rsidR="00AF444E" w:rsidRPr="008E2722">
        <w:rPr>
          <w:sz w:val="20"/>
          <w:szCs w:val="20"/>
          <w:lang w:val="en-GB"/>
        </w:rPr>
        <w:t xml:space="preserve">will be considered and dealt with on an </w:t>
      </w:r>
      <w:r w:rsidRPr="008E2722">
        <w:rPr>
          <w:sz w:val="20"/>
          <w:szCs w:val="20"/>
          <w:lang w:val="en-GB"/>
        </w:rPr>
        <w:t>individual</w:t>
      </w:r>
      <w:r w:rsidR="00584F08" w:rsidRPr="008E2722">
        <w:rPr>
          <w:sz w:val="20"/>
          <w:szCs w:val="20"/>
          <w:lang w:val="en-GB"/>
        </w:rPr>
        <w:t xml:space="preserve"> </w:t>
      </w:r>
      <w:r w:rsidR="00AF444E" w:rsidRPr="008E2722">
        <w:rPr>
          <w:sz w:val="20"/>
          <w:szCs w:val="20"/>
          <w:lang w:val="en-GB"/>
        </w:rPr>
        <w:t>basis</w:t>
      </w:r>
      <w:r w:rsidRPr="008E2722">
        <w:rPr>
          <w:sz w:val="20"/>
          <w:szCs w:val="20"/>
          <w:lang w:val="en-GB"/>
        </w:rPr>
        <w:t xml:space="preserve">. </w:t>
      </w:r>
    </w:p>
    <w:p w:rsidR="00A23E90" w:rsidRPr="008E2722" w:rsidRDefault="00A23E90" w:rsidP="00A23E90">
      <w:pPr>
        <w:ind w:left="360"/>
        <w:jc w:val="both"/>
        <w:rPr>
          <w:b/>
          <w:sz w:val="20"/>
          <w:szCs w:val="20"/>
          <w:lang w:val="en-GB"/>
        </w:rPr>
      </w:pPr>
    </w:p>
    <w:p w:rsidR="00A23E90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7</w:t>
      </w:r>
      <w:r w:rsidR="00733206" w:rsidRPr="008E2722">
        <w:rPr>
          <w:sz w:val="20"/>
          <w:szCs w:val="20"/>
          <w:lang w:val="en-GB"/>
        </w:rPr>
        <w:t>.</w:t>
      </w:r>
      <w:r w:rsidR="00A23E90" w:rsidRPr="008E2722">
        <w:rPr>
          <w:sz w:val="20"/>
          <w:szCs w:val="20"/>
          <w:lang w:val="en-GB"/>
        </w:rPr>
        <w:t>1</w:t>
      </w:r>
      <w:r w:rsidR="00A23E90" w:rsidRPr="008E2722">
        <w:rPr>
          <w:sz w:val="20"/>
          <w:szCs w:val="20"/>
          <w:lang w:val="en-GB"/>
        </w:rPr>
        <w:tab/>
      </w:r>
      <w:r w:rsidR="0023550F" w:rsidRPr="008E2722">
        <w:rPr>
          <w:sz w:val="20"/>
          <w:szCs w:val="20"/>
          <w:lang w:val="en-GB"/>
        </w:rPr>
        <w:t>Special concessions will be made in the consideration of students</w:t>
      </w:r>
      <w:r w:rsidR="00CA6718" w:rsidRPr="008E2722">
        <w:rPr>
          <w:sz w:val="20"/>
          <w:szCs w:val="20"/>
          <w:lang w:val="en-GB"/>
        </w:rPr>
        <w:t xml:space="preserve"> with special learning needs</w:t>
      </w:r>
      <w:r w:rsidR="007E3216" w:rsidRPr="008E2722">
        <w:rPr>
          <w:sz w:val="20"/>
          <w:szCs w:val="20"/>
          <w:lang w:val="en-GB"/>
        </w:rPr>
        <w:t>/</w:t>
      </w:r>
      <w:r w:rsidR="00CA6718" w:rsidRPr="008E2722">
        <w:rPr>
          <w:sz w:val="20"/>
          <w:szCs w:val="20"/>
          <w:lang w:val="en-GB"/>
        </w:rPr>
        <w:t>disabilities</w:t>
      </w:r>
      <w:r w:rsidR="0023550F" w:rsidRPr="008E2722">
        <w:rPr>
          <w:sz w:val="20"/>
          <w:szCs w:val="20"/>
          <w:lang w:val="en-GB"/>
        </w:rPr>
        <w:t xml:space="preserve"> for </w:t>
      </w:r>
      <w:r w:rsidR="00B618A8" w:rsidRPr="008E2722">
        <w:rPr>
          <w:sz w:val="20"/>
          <w:szCs w:val="20"/>
          <w:lang w:val="en-GB"/>
        </w:rPr>
        <w:t xml:space="preserve">admission to residence in </w:t>
      </w:r>
      <w:r w:rsidR="0023550F" w:rsidRPr="008E2722">
        <w:rPr>
          <w:sz w:val="20"/>
          <w:szCs w:val="20"/>
          <w:lang w:val="en-GB"/>
        </w:rPr>
        <w:t>university housing</w:t>
      </w:r>
      <w:r w:rsidR="00584F08" w:rsidRPr="008E2722">
        <w:rPr>
          <w:sz w:val="20"/>
          <w:szCs w:val="20"/>
          <w:lang w:val="en-GB"/>
        </w:rPr>
        <w:t>,</w:t>
      </w:r>
      <w:r w:rsidR="0023550F" w:rsidRPr="008E2722">
        <w:rPr>
          <w:sz w:val="20"/>
          <w:szCs w:val="20"/>
          <w:lang w:val="en-GB"/>
        </w:rPr>
        <w:t xml:space="preserve"> as far as is practical</w:t>
      </w:r>
      <w:r w:rsidR="000700B8" w:rsidRPr="008E2722">
        <w:rPr>
          <w:sz w:val="20"/>
          <w:szCs w:val="20"/>
          <w:lang w:val="en-GB"/>
        </w:rPr>
        <w:t>ly</w:t>
      </w:r>
      <w:r w:rsidR="0023550F" w:rsidRPr="008E2722">
        <w:rPr>
          <w:sz w:val="20"/>
          <w:szCs w:val="20"/>
          <w:lang w:val="en-GB"/>
        </w:rPr>
        <w:t xml:space="preserve"> and financially viable. </w:t>
      </w:r>
      <w:r w:rsidR="00DC748D" w:rsidRPr="008E2722">
        <w:rPr>
          <w:sz w:val="20"/>
          <w:szCs w:val="20"/>
          <w:lang w:val="en-GB"/>
        </w:rPr>
        <w:t xml:space="preserve">Should a </w:t>
      </w:r>
      <w:r w:rsidR="00346852" w:rsidRPr="008E2722">
        <w:rPr>
          <w:sz w:val="20"/>
          <w:szCs w:val="20"/>
          <w:lang w:val="en-GB"/>
        </w:rPr>
        <w:t xml:space="preserve">prospective </w:t>
      </w:r>
      <w:r w:rsidR="00DC748D" w:rsidRPr="008E2722">
        <w:rPr>
          <w:sz w:val="20"/>
          <w:szCs w:val="20"/>
          <w:lang w:val="en-GB"/>
        </w:rPr>
        <w:t xml:space="preserve">student be dependent on the </w:t>
      </w:r>
      <w:r w:rsidR="0081071A">
        <w:rPr>
          <w:sz w:val="20"/>
          <w:szCs w:val="20"/>
          <w:lang w:val="en-GB"/>
        </w:rPr>
        <w:t>aid</w:t>
      </w:r>
      <w:r w:rsidR="0081071A" w:rsidRPr="008E2722">
        <w:rPr>
          <w:sz w:val="20"/>
          <w:szCs w:val="20"/>
          <w:lang w:val="en-GB"/>
        </w:rPr>
        <w:t xml:space="preserve"> </w:t>
      </w:r>
      <w:r w:rsidR="00DC748D" w:rsidRPr="008E2722">
        <w:rPr>
          <w:sz w:val="20"/>
          <w:szCs w:val="20"/>
          <w:lang w:val="en-GB"/>
        </w:rPr>
        <w:t xml:space="preserve">of an assistant, the accommodation of such a student </w:t>
      </w:r>
      <w:r w:rsidR="009A5628" w:rsidRPr="008E2722">
        <w:rPr>
          <w:sz w:val="20"/>
          <w:szCs w:val="20"/>
          <w:lang w:val="en-GB"/>
        </w:rPr>
        <w:t xml:space="preserve">together </w:t>
      </w:r>
      <w:r w:rsidR="00DC748D" w:rsidRPr="008E2722">
        <w:rPr>
          <w:sz w:val="20"/>
          <w:szCs w:val="20"/>
          <w:lang w:val="en-GB"/>
        </w:rPr>
        <w:t>with the assistant will be considered</w:t>
      </w:r>
      <w:r w:rsidR="009A5628" w:rsidRPr="008E2722">
        <w:rPr>
          <w:sz w:val="20"/>
          <w:szCs w:val="20"/>
          <w:lang w:val="en-GB"/>
        </w:rPr>
        <w:t>,</w:t>
      </w:r>
      <w:r w:rsidR="00DC748D" w:rsidRPr="008E2722">
        <w:rPr>
          <w:sz w:val="20"/>
          <w:szCs w:val="20"/>
          <w:lang w:val="en-GB"/>
        </w:rPr>
        <w:t xml:space="preserve"> </w:t>
      </w:r>
      <w:r w:rsidR="0081071A">
        <w:rPr>
          <w:sz w:val="20"/>
          <w:szCs w:val="20"/>
          <w:lang w:val="en-GB"/>
        </w:rPr>
        <w:t>provided</w:t>
      </w:r>
      <w:r w:rsidR="00DC748D" w:rsidRPr="008E2722">
        <w:rPr>
          <w:sz w:val="20"/>
          <w:szCs w:val="20"/>
          <w:lang w:val="en-GB"/>
        </w:rPr>
        <w:t xml:space="preserve"> the housing units developed especially for this purpose are not already occupied. </w:t>
      </w:r>
    </w:p>
    <w:p w:rsidR="00A23E90" w:rsidRPr="008E2722" w:rsidRDefault="00A23E90" w:rsidP="00A23E90">
      <w:pPr>
        <w:ind w:left="720"/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7.</w:t>
      </w:r>
      <w:r w:rsidR="00A23E90" w:rsidRPr="008E2722">
        <w:rPr>
          <w:sz w:val="20"/>
          <w:szCs w:val="20"/>
          <w:lang w:val="en-GB"/>
        </w:rPr>
        <w:t>2</w:t>
      </w:r>
      <w:r w:rsidR="00A23E90" w:rsidRPr="008E2722">
        <w:rPr>
          <w:sz w:val="20"/>
          <w:szCs w:val="20"/>
          <w:lang w:val="en-GB"/>
        </w:rPr>
        <w:tab/>
      </w:r>
      <w:r w:rsidR="005521FD" w:rsidRPr="008E2722">
        <w:rPr>
          <w:sz w:val="20"/>
          <w:szCs w:val="20"/>
          <w:lang w:val="en-GB"/>
        </w:rPr>
        <w:t>Should a student with a special learning need/</w:t>
      </w:r>
      <w:r w:rsidR="00B24330" w:rsidRPr="008E2722">
        <w:rPr>
          <w:sz w:val="20"/>
          <w:szCs w:val="20"/>
          <w:lang w:val="en-GB"/>
        </w:rPr>
        <w:t>disability</w:t>
      </w:r>
      <w:r w:rsidR="005521FD" w:rsidRPr="008E2722">
        <w:rPr>
          <w:sz w:val="20"/>
          <w:szCs w:val="20"/>
          <w:lang w:val="en-GB"/>
        </w:rPr>
        <w:t xml:space="preserve"> be accepted into </w:t>
      </w:r>
      <w:r w:rsidR="00550207" w:rsidRPr="008E2722">
        <w:rPr>
          <w:sz w:val="20"/>
          <w:szCs w:val="20"/>
          <w:lang w:val="en-GB"/>
        </w:rPr>
        <w:t>residence</w:t>
      </w:r>
      <w:r w:rsidR="005521FD" w:rsidRPr="008E2722">
        <w:rPr>
          <w:sz w:val="20"/>
          <w:szCs w:val="20"/>
          <w:lang w:val="en-GB"/>
        </w:rPr>
        <w:t xml:space="preserve"> or university hous</w:t>
      </w:r>
      <w:r w:rsidR="00E34FDB" w:rsidRPr="008E2722">
        <w:rPr>
          <w:sz w:val="20"/>
          <w:szCs w:val="20"/>
          <w:lang w:val="en-GB"/>
        </w:rPr>
        <w:t>e</w:t>
      </w:r>
      <w:r w:rsidR="005521FD" w:rsidRPr="008E2722">
        <w:rPr>
          <w:sz w:val="20"/>
          <w:szCs w:val="20"/>
          <w:lang w:val="en-GB"/>
        </w:rPr>
        <w:t xml:space="preserve">, </w:t>
      </w:r>
      <w:r w:rsidR="009A5628" w:rsidRPr="008E2722">
        <w:rPr>
          <w:sz w:val="20"/>
          <w:szCs w:val="20"/>
          <w:lang w:val="en-GB"/>
        </w:rPr>
        <w:t xml:space="preserve">the </w:t>
      </w:r>
      <w:r w:rsidR="005521FD" w:rsidRPr="008E2722">
        <w:rPr>
          <w:sz w:val="20"/>
          <w:szCs w:val="20"/>
          <w:lang w:val="en-GB"/>
        </w:rPr>
        <w:t xml:space="preserve">housing already equipped </w:t>
      </w:r>
      <w:r w:rsidR="009A5628" w:rsidRPr="008E2722">
        <w:rPr>
          <w:sz w:val="20"/>
          <w:szCs w:val="20"/>
          <w:lang w:val="en-GB"/>
        </w:rPr>
        <w:t xml:space="preserve">with such </w:t>
      </w:r>
      <w:r w:rsidR="00E34FDB" w:rsidRPr="008E2722">
        <w:rPr>
          <w:sz w:val="20"/>
          <w:szCs w:val="20"/>
          <w:lang w:val="en-GB"/>
        </w:rPr>
        <w:t xml:space="preserve">facilities </w:t>
      </w:r>
      <w:r w:rsidR="005521FD" w:rsidRPr="008E2722">
        <w:rPr>
          <w:sz w:val="20"/>
          <w:szCs w:val="20"/>
          <w:lang w:val="en-GB"/>
        </w:rPr>
        <w:t>will enjoy preference</w:t>
      </w:r>
      <w:r w:rsidR="00A23E90" w:rsidRPr="008E2722">
        <w:rPr>
          <w:sz w:val="20"/>
          <w:szCs w:val="20"/>
          <w:lang w:val="en-GB"/>
        </w:rPr>
        <w:t>.</w:t>
      </w:r>
      <w:r w:rsidR="004D1442" w:rsidRPr="008E2722">
        <w:rPr>
          <w:sz w:val="20"/>
          <w:szCs w:val="20"/>
          <w:lang w:val="en-GB"/>
        </w:rPr>
        <w:t xml:space="preserve"> </w:t>
      </w:r>
      <w:r w:rsidR="00CA20A3" w:rsidRPr="008E2722">
        <w:rPr>
          <w:sz w:val="20"/>
          <w:szCs w:val="20"/>
          <w:lang w:val="en-GB"/>
        </w:rPr>
        <w:t xml:space="preserve">The </w:t>
      </w:r>
      <w:r w:rsidR="003F49C7" w:rsidRPr="008E2722">
        <w:rPr>
          <w:sz w:val="20"/>
          <w:szCs w:val="20"/>
          <w:lang w:val="en-GB"/>
        </w:rPr>
        <w:t>OSSLN</w:t>
      </w:r>
      <w:r w:rsidR="00CA20A3" w:rsidRPr="008E2722">
        <w:rPr>
          <w:sz w:val="20"/>
          <w:szCs w:val="20"/>
          <w:lang w:val="en-GB"/>
        </w:rPr>
        <w:t xml:space="preserve"> may be asked to provide guidance to the management of the </w:t>
      </w:r>
      <w:r w:rsidR="00550207" w:rsidRPr="008E2722">
        <w:rPr>
          <w:sz w:val="20"/>
          <w:szCs w:val="20"/>
          <w:lang w:val="en-GB"/>
        </w:rPr>
        <w:t>residence</w:t>
      </w:r>
      <w:r w:rsidR="00CA20A3" w:rsidRPr="008E2722">
        <w:rPr>
          <w:sz w:val="20"/>
          <w:szCs w:val="20"/>
          <w:lang w:val="en-GB"/>
        </w:rPr>
        <w:t>/house concerned</w:t>
      </w:r>
      <w:r w:rsidR="009240DE" w:rsidRPr="008E2722">
        <w:rPr>
          <w:sz w:val="20"/>
          <w:szCs w:val="20"/>
          <w:lang w:val="en-GB"/>
        </w:rPr>
        <w:t xml:space="preserve"> in respect of the student</w:t>
      </w:r>
      <w:r w:rsidR="00CA20A3" w:rsidRPr="008E2722">
        <w:rPr>
          <w:sz w:val="20"/>
          <w:szCs w:val="20"/>
          <w:lang w:val="en-GB"/>
        </w:rPr>
        <w:t>.</w:t>
      </w:r>
    </w:p>
    <w:p w:rsidR="00A23E90" w:rsidRPr="008E2722" w:rsidRDefault="00A23E90" w:rsidP="003A7FD0">
      <w:pPr>
        <w:spacing w:line="480" w:lineRule="auto"/>
        <w:ind w:left="357"/>
        <w:jc w:val="both"/>
        <w:rPr>
          <w:sz w:val="20"/>
          <w:szCs w:val="20"/>
          <w:lang w:val="en-GB"/>
        </w:rPr>
      </w:pPr>
    </w:p>
    <w:p w:rsidR="00A23E90" w:rsidRPr="008E2722" w:rsidRDefault="004E0D33" w:rsidP="00A23E90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8.</w:t>
      </w:r>
      <w:r w:rsidR="00A23E90" w:rsidRPr="008E2722">
        <w:rPr>
          <w:b/>
          <w:sz w:val="20"/>
          <w:szCs w:val="20"/>
          <w:lang w:val="en-GB"/>
        </w:rPr>
        <w:tab/>
      </w:r>
      <w:r w:rsidR="00CA20A3" w:rsidRPr="008E2722">
        <w:rPr>
          <w:b/>
          <w:sz w:val="20"/>
          <w:szCs w:val="20"/>
          <w:lang w:val="en-GB"/>
        </w:rPr>
        <w:t>Physical facilities</w:t>
      </w:r>
    </w:p>
    <w:p w:rsidR="00A23E90" w:rsidRPr="008E2722" w:rsidRDefault="00A23E90" w:rsidP="00A23E90">
      <w:pPr>
        <w:ind w:left="360"/>
        <w:jc w:val="both"/>
        <w:rPr>
          <w:sz w:val="20"/>
          <w:szCs w:val="20"/>
          <w:lang w:val="en-GB"/>
        </w:rPr>
      </w:pPr>
    </w:p>
    <w:p w:rsidR="00A23E90" w:rsidRPr="008E2722" w:rsidRDefault="005A6270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The University aims, </w:t>
      </w:r>
      <w:r w:rsidR="00DB5E5F">
        <w:rPr>
          <w:sz w:val="20"/>
          <w:szCs w:val="20"/>
          <w:lang w:val="en-GB"/>
        </w:rPr>
        <w:t>where</w:t>
      </w:r>
      <w:r w:rsidRPr="008E2722">
        <w:rPr>
          <w:sz w:val="20"/>
          <w:szCs w:val="20"/>
          <w:lang w:val="en-GB"/>
        </w:rPr>
        <w:t xml:space="preserve"> possible and financially viable, to improve accessibility to specific buildings and </w:t>
      </w:r>
      <w:r w:rsidR="007931CF" w:rsidRPr="008E2722">
        <w:rPr>
          <w:sz w:val="20"/>
          <w:szCs w:val="20"/>
          <w:lang w:val="en-GB"/>
        </w:rPr>
        <w:t xml:space="preserve">other </w:t>
      </w:r>
      <w:r w:rsidRPr="008E2722">
        <w:rPr>
          <w:sz w:val="20"/>
          <w:szCs w:val="20"/>
          <w:lang w:val="en-GB"/>
        </w:rPr>
        <w:t xml:space="preserve">facilities for students with special learning needs/disabilities. </w:t>
      </w:r>
    </w:p>
    <w:p w:rsidR="00A23E90" w:rsidRPr="008E2722" w:rsidRDefault="00A23E90" w:rsidP="00A23E90">
      <w:pPr>
        <w:ind w:left="360"/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8</w:t>
      </w:r>
      <w:r w:rsidR="00A23E90" w:rsidRPr="008E2722">
        <w:rPr>
          <w:sz w:val="20"/>
          <w:szCs w:val="20"/>
          <w:lang w:val="en-GB"/>
        </w:rPr>
        <w:t>.1</w:t>
      </w:r>
      <w:r w:rsidR="00A23E90" w:rsidRPr="008E2722">
        <w:rPr>
          <w:sz w:val="20"/>
          <w:szCs w:val="20"/>
          <w:lang w:val="en-GB"/>
        </w:rPr>
        <w:tab/>
      </w:r>
      <w:r w:rsidR="00B24330" w:rsidRPr="008E2722">
        <w:rPr>
          <w:sz w:val="20"/>
          <w:szCs w:val="20"/>
          <w:lang w:val="en-GB"/>
        </w:rPr>
        <w:t xml:space="preserve">In cases where </w:t>
      </w:r>
      <w:r w:rsidR="007931CF" w:rsidRPr="008E2722">
        <w:rPr>
          <w:sz w:val="20"/>
          <w:szCs w:val="20"/>
          <w:lang w:val="en-GB"/>
        </w:rPr>
        <w:t xml:space="preserve">a specific </w:t>
      </w:r>
      <w:r w:rsidR="008A6249" w:rsidRPr="008E2722">
        <w:rPr>
          <w:sz w:val="20"/>
          <w:szCs w:val="20"/>
          <w:lang w:val="en-GB"/>
        </w:rPr>
        <w:t xml:space="preserve">problem with access to </w:t>
      </w:r>
      <w:r w:rsidR="007931CF" w:rsidRPr="008E2722">
        <w:rPr>
          <w:sz w:val="20"/>
          <w:szCs w:val="20"/>
          <w:lang w:val="en-GB"/>
        </w:rPr>
        <w:t>an existing</w:t>
      </w:r>
      <w:r w:rsidR="008A6249" w:rsidRPr="008E2722">
        <w:rPr>
          <w:sz w:val="20"/>
          <w:szCs w:val="20"/>
          <w:lang w:val="en-GB"/>
        </w:rPr>
        <w:t xml:space="preserve"> building </w:t>
      </w:r>
      <w:r w:rsidR="007931CF" w:rsidRPr="008E2722">
        <w:rPr>
          <w:sz w:val="20"/>
          <w:szCs w:val="20"/>
          <w:lang w:val="en-GB"/>
        </w:rPr>
        <w:t>is</w:t>
      </w:r>
      <w:r w:rsidR="008A6249" w:rsidRPr="008E2722">
        <w:rPr>
          <w:sz w:val="20"/>
          <w:szCs w:val="20"/>
          <w:lang w:val="en-GB"/>
        </w:rPr>
        <w:t xml:space="preserve"> identified, either for a </w:t>
      </w:r>
      <w:r w:rsidR="007931CF" w:rsidRPr="008E2722">
        <w:rPr>
          <w:sz w:val="20"/>
          <w:szCs w:val="20"/>
          <w:lang w:val="en-GB"/>
        </w:rPr>
        <w:t>registered</w:t>
      </w:r>
      <w:r w:rsidR="008A6249" w:rsidRPr="008E2722">
        <w:rPr>
          <w:sz w:val="20"/>
          <w:szCs w:val="20"/>
          <w:lang w:val="en-GB"/>
        </w:rPr>
        <w:t xml:space="preserve"> or </w:t>
      </w:r>
      <w:r w:rsidR="00B24330" w:rsidRPr="008E2722">
        <w:rPr>
          <w:sz w:val="20"/>
          <w:szCs w:val="20"/>
          <w:lang w:val="en-GB"/>
        </w:rPr>
        <w:t>prospective</w:t>
      </w:r>
      <w:r w:rsidR="008A6249" w:rsidRPr="008E2722">
        <w:rPr>
          <w:sz w:val="20"/>
          <w:szCs w:val="20"/>
          <w:lang w:val="en-GB"/>
        </w:rPr>
        <w:t xml:space="preserve"> student, the University will attempt to rectify the problem as soon as possible. </w:t>
      </w:r>
      <w:r w:rsidR="009240DE" w:rsidRPr="008E2722">
        <w:rPr>
          <w:sz w:val="20"/>
          <w:szCs w:val="20"/>
          <w:lang w:val="en-GB"/>
        </w:rPr>
        <w:t>Such rectification</w:t>
      </w:r>
      <w:r w:rsidR="008A6249" w:rsidRPr="008E2722">
        <w:rPr>
          <w:sz w:val="20"/>
          <w:szCs w:val="20"/>
          <w:lang w:val="en-GB"/>
        </w:rPr>
        <w:t xml:space="preserve"> may include </w:t>
      </w:r>
      <w:r w:rsidR="007931CF" w:rsidRPr="008E2722">
        <w:rPr>
          <w:sz w:val="20"/>
          <w:szCs w:val="20"/>
          <w:lang w:val="en-GB"/>
        </w:rPr>
        <w:t xml:space="preserve">a </w:t>
      </w:r>
      <w:r w:rsidR="009240DE" w:rsidRPr="008E2722">
        <w:rPr>
          <w:sz w:val="20"/>
          <w:szCs w:val="20"/>
          <w:lang w:val="en-GB"/>
        </w:rPr>
        <w:t xml:space="preserve">cost </w:t>
      </w:r>
      <w:r w:rsidR="008A6249" w:rsidRPr="008E2722">
        <w:rPr>
          <w:sz w:val="20"/>
          <w:szCs w:val="20"/>
          <w:lang w:val="en-GB"/>
        </w:rPr>
        <w:t>estimat</w:t>
      </w:r>
      <w:r w:rsidR="009240DE" w:rsidRPr="008E2722">
        <w:rPr>
          <w:sz w:val="20"/>
          <w:szCs w:val="20"/>
          <w:lang w:val="en-GB"/>
        </w:rPr>
        <w:t>e</w:t>
      </w:r>
      <w:r w:rsidR="008A6249" w:rsidRPr="008E2722">
        <w:rPr>
          <w:sz w:val="20"/>
          <w:szCs w:val="20"/>
          <w:lang w:val="en-GB"/>
        </w:rPr>
        <w:t xml:space="preserve"> or the consideration of other options (</w:t>
      </w:r>
      <w:r w:rsidR="009240DE" w:rsidRPr="008E2722">
        <w:rPr>
          <w:sz w:val="20"/>
          <w:szCs w:val="20"/>
          <w:lang w:val="en-GB"/>
        </w:rPr>
        <w:t>such as</w:t>
      </w:r>
      <w:r w:rsidR="008A6249" w:rsidRPr="008E2722">
        <w:rPr>
          <w:sz w:val="20"/>
          <w:szCs w:val="20"/>
          <w:lang w:val="en-GB"/>
        </w:rPr>
        <w:t xml:space="preserve"> moving lectures to a more accessible </w:t>
      </w:r>
      <w:r w:rsidR="0081071A">
        <w:rPr>
          <w:sz w:val="20"/>
          <w:szCs w:val="20"/>
          <w:lang w:val="en-GB"/>
        </w:rPr>
        <w:t>venue</w:t>
      </w:r>
      <w:r w:rsidR="008A6249" w:rsidRPr="008E2722">
        <w:rPr>
          <w:sz w:val="20"/>
          <w:szCs w:val="20"/>
          <w:lang w:val="en-GB"/>
        </w:rPr>
        <w:t xml:space="preserve">). Academic and housing needs will enjoy preference.  </w:t>
      </w:r>
    </w:p>
    <w:p w:rsidR="00A23E90" w:rsidRPr="008E2722" w:rsidRDefault="00A23E90" w:rsidP="005F67AA">
      <w:pPr>
        <w:ind w:left="600" w:hanging="567"/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ind w:left="550" w:hanging="550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8</w:t>
      </w:r>
      <w:r w:rsidR="00A23E90" w:rsidRPr="008E2722">
        <w:rPr>
          <w:sz w:val="20"/>
          <w:szCs w:val="20"/>
          <w:lang w:val="en-GB"/>
        </w:rPr>
        <w:t>.2</w:t>
      </w:r>
      <w:r w:rsidR="00A23E90" w:rsidRPr="008E2722">
        <w:rPr>
          <w:sz w:val="20"/>
          <w:szCs w:val="20"/>
          <w:lang w:val="en-GB"/>
        </w:rPr>
        <w:tab/>
      </w:r>
      <w:r w:rsidR="0045486E" w:rsidRPr="008E2722">
        <w:rPr>
          <w:sz w:val="20"/>
          <w:szCs w:val="20"/>
          <w:lang w:val="en-GB"/>
        </w:rPr>
        <w:t xml:space="preserve">Accessibility to students with disabilities will be taken into account as priority in the planning of new buildings and </w:t>
      </w:r>
      <w:r w:rsidR="007931CF" w:rsidRPr="008E2722">
        <w:rPr>
          <w:sz w:val="20"/>
          <w:szCs w:val="20"/>
          <w:lang w:val="en-GB"/>
        </w:rPr>
        <w:t xml:space="preserve">other physical </w:t>
      </w:r>
      <w:r w:rsidR="0045486E" w:rsidRPr="008E2722">
        <w:rPr>
          <w:sz w:val="20"/>
          <w:szCs w:val="20"/>
          <w:lang w:val="en-GB"/>
        </w:rPr>
        <w:t xml:space="preserve">facilities (for teaching, research, </w:t>
      </w:r>
      <w:r w:rsidR="007931CF" w:rsidRPr="008E2722">
        <w:rPr>
          <w:sz w:val="20"/>
          <w:szCs w:val="20"/>
          <w:lang w:val="en-GB"/>
        </w:rPr>
        <w:t>housing</w:t>
      </w:r>
      <w:r w:rsidR="0045486E" w:rsidRPr="008E2722">
        <w:rPr>
          <w:sz w:val="20"/>
          <w:szCs w:val="20"/>
          <w:lang w:val="en-GB"/>
        </w:rPr>
        <w:t>, sport, recreation</w:t>
      </w:r>
      <w:r w:rsidR="009240DE" w:rsidRPr="008E2722">
        <w:rPr>
          <w:sz w:val="20"/>
          <w:szCs w:val="20"/>
          <w:lang w:val="en-GB"/>
        </w:rPr>
        <w:t>,</w:t>
      </w:r>
      <w:r w:rsidR="0045486E" w:rsidRPr="008E2722">
        <w:rPr>
          <w:sz w:val="20"/>
          <w:szCs w:val="20"/>
          <w:lang w:val="en-GB"/>
        </w:rPr>
        <w:t xml:space="preserve"> </w:t>
      </w:r>
      <w:r w:rsidR="009240DE" w:rsidRPr="008E2722">
        <w:rPr>
          <w:sz w:val="20"/>
          <w:szCs w:val="20"/>
          <w:lang w:val="en-GB"/>
        </w:rPr>
        <w:t>etc.</w:t>
      </w:r>
      <w:r w:rsidR="00BC1166" w:rsidRPr="008E2722">
        <w:rPr>
          <w:sz w:val="20"/>
          <w:szCs w:val="20"/>
          <w:lang w:val="en-GB"/>
        </w:rPr>
        <w:t>)</w:t>
      </w:r>
      <w:r w:rsidR="007931CF" w:rsidRPr="008E2722">
        <w:rPr>
          <w:sz w:val="20"/>
          <w:szCs w:val="20"/>
          <w:lang w:val="en-GB"/>
        </w:rPr>
        <w:t xml:space="preserve"> This </w:t>
      </w:r>
      <w:r w:rsidR="0081071A">
        <w:rPr>
          <w:sz w:val="20"/>
          <w:szCs w:val="20"/>
          <w:lang w:val="en-GB"/>
        </w:rPr>
        <w:t xml:space="preserve">also </w:t>
      </w:r>
      <w:r w:rsidR="007931CF" w:rsidRPr="008E2722">
        <w:rPr>
          <w:sz w:val="20"/>
          <w:szCs w:val="20"/>
          <w:lang w:val="en-GB"/>
        </w:rPr>
        <w:t>applies during the upgrading of existing facilities.</w:t>
      </w:r>
    </w:p>
    <w:p w:rsidR="00A23E90" w:rsidRPr="008E2722" w:rsidRDefault="00A23E90" w:rsidP="005F67AA">
      <w:pPr>
        <w:ind w:left="600" w:hanging="567"/>
        <w:jc w:val="both"/>
        <w:rPr>
          <w:sz w:val="20"/>
          <w:szCs w:val="20"/>
          <w:lang w:val="en-GB"/>
        </w:rPr>
      </w:pPr>
    </w:p>
    <w:p w:rsidR="00A23E90" w:rsidRPr="008E2722" w:rsidRDefault="004E0D33" w:rsidP="005F67AA">
      <w:pPr>
        <w:ind w:left="600" w:hanging="567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8</w:t>
      </w:r>
      <w:r w:rsidR="00A23E90" w:rsidRPr="008E2722">
        <w:rPr>
          <w:sz w:val="20"/>
          <w:szCs w:val="20"/>
          <w:lang w:val="en-GB"/>
        </w:rPr>
        <w:t>.3</w:t>
      </w:r>
      <w:r w:rsidR="00A23E90" w:rsidRPr="008E2722">
        <w:rPr>
          <w:sz w:val="20"/>
          <w:szCs w:val="20"/>
          <w:lang w:val="en-GB"/>
        </w:rPr>
        <w:tab/>
      </w:r>
      <w:r w:rsidR="00BC2432" w:rsidRPr="008E2722">
        <w:rPr>
          <w:sz w:val="20"/>
          <w:szCs w:val="20"/>
          <w:lang w:val="en-GB"/>
        </w:rPr>
        <w:t xml:space="preserve">A representative of the </w:t>
      </w:r>
      <w:r w:rsidR="003F49C7" w:rsidRPr="008E2722">
        <w:rPr>
          <w:sz w:val="20"/>
          <w:szCs w:val="20"/>
          <w:lang w:val="en-GB"/>
        </w:rPr>
        <w:t>OSSLN</w:t>
      </w:r>
      <w:r w:rsidR="00BC2432" w:rsidRPr="008E2722">
        <w:rPr>
          <w:sz w:val="20"/>
          <w:szCs w:val="20"/>
          <w:lang w:val="en-GB"/>
        </w:rPr>
        <w:t xml:space="preserve"> will </w:t>
      </w:r>
      <w:r w:rsidR="007931CF" w:rsidRPr="008E2722">
        <w:rPr>
          <w:sz w:val="20"/>
          <w:szCs w:val="20"/>
          <w:lang w:val="en-GB"/>
        </w:rPr>
        <w:t>maintain close contact with Facilities Management</w:t>
      </w:r>
      <w:r w:rsidR="00CD2ABF" w:rsidRPr="008E2722">
        <w:rPr>
          <w:sz w:val="20"/>
          <w:szCs w:val="20"/>
          <w:lang w:val="en-GB"/>
        </w:rPr>
        <w:t xml:space="preserve">, </w:t>
      </w:r>
      <w:r w:rsidR="00BC2432" w:rsidRPr="008E2722">
        <w:rPr>
          <w:sz w:val="20"/>
          <w:szCs w:val="20"/>
          <w:lang w:val="en-GB"/>
        </w:rPr>
        <w:t xml:space="preserve">in order to ensure that </w:t>
      </w:r>
      <w:r w:rsidR="007931CF" w:rsidRPr="008E2722">
        <w:rPr>
          <w:sz w:val="20"/>
          <w:szCs w:val="20"/>
          <w:lang w:val="en-GB"/>
        </w:rPr>
        <w:t xml:space="preserve">building project teams take </w:t>
      </w:r>
      <w:r w:rsidR="00BC2432" w:rsidRPr="008E2722">
        <w:rPr>
          <w:sz w:val="20"/>
          <w:szCs w:val="20"/>
          <w:lang w:val="en-GB"/>
        </w:rPr>
        <w:t xml:space="preserve">the needs of persons with disabilities into account. </w:t>
      </w:r>
    </w:p>
    <w:p w:rsidR="00A23E90" w:rsidRPr="008E2722" w:rsidRDefault="00A23E90" w:rsidP="005F67AA">
      <w:pPr>
        <w:spacing w:line="480" w:lineRule="auto"/>
        <w:ind w:hanging="567"/>
        <w:jc w:val="both"/>
        <w:rPr>
          <w:sz w:val="20"/>
          <w:szCs w:val="20"/>
          <w:lang w:val="en-GB"/>
        </w:rPr>
      </w:pPr>
    </w:p>
    <w:p w:rsidR="00A23E90" w:rsidRPr="008E2722" w:rsidRDefault="004E0D33" w:rsidP="00A23E90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9.</w:t>
      </w:r>
      <w:r w:rsidR="00A23E90" w:rsidRPr="008E2722">
        <w:rPr>
          <w:b/>
          <w:sz w:val="20"/>
          <w:szCs w:val="20"/>
          <w:lang w:val="en-GB"/>
        </w:rPr>
        <w:tab/>
      </w:r>
      <w:r w:rsidR="00BC2432" w:rsidRPr="008E2722">
        <w:rPr>
          <w:b/>
          <w:sz w:val="20"/>
          <w:szCs w:val="20"/>
          <w:lang w:val="en-GB"/>
        </w:rPr>
        <w:t>Support services</w:t>
      </w:r>
    </w:p>
    <w:p w:rsidR="004A27BB" w:rsidRPr="008E2722" w:rsidRDefault="004A27BB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02722B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In co</w:t>
      </w:r>
      <w:r w:rsidR="00C75EDD" w:rsidRPr="008E2722">
        <w:rPr>
          <w:sz w:val="20"/>
          <w:szCs w:val="20"/>
          <w:lang w:val="en-GB"/>
        </w:rPr>
        <w:t>nsult</w:t>
      </w:r>
      <w:r w:rsidRPr="008E2722">
        <w:rPr>
          <w:sz w:val="20"/>
          <w:szCs w:val="20"/>
          <w:lang w:val="en-GB"/>
        </w:rPr>
        <w:t xml:space="preserve">ation with the </w:t>
      </w:r>
      <w:r w:rsidR="003F49C7" w:rsidRPr="008E2722">
        <w:rPr>
          <w:sz w:val="20"/>
          <w:szCs w:val="20"/>
          <w:lang w:val="en-GB"/>
        </w:rPr>
        <w:t>OSSLN</w:t>
      </w:r>
      <w:r w:rsidRPr="008E2722">
        <w:rPr>
          <w:sz w:val="20"/>
          <w:szCs w:val="20"/>
          <w:lang w:val="en-GB"/>
        </w:rPr>
        <w:t xml:space="preserve"> attention will be given to the specific needs of persons with disabilities, while taking practical and financial viability into account. </w:t>
      </w:r>
    </w:p>
    <w:p w:rsidR="00A23E90" w:rsidRPr="008E2722" w:rsidRDefault="00A23E90" w:rsidP="00A23E90">
      <w:pPr>
        <w:ind w:left="480"/>
        <w:jc w:val="both"/>
        <w:rPr>
          <w:sz w:val="20"/>
          <w:szCs w:val="20"/>
          <w:lang w:val="en-GB"/>
        </w:rPr>
      </w:pPr>
    </w:p>
    <w:p w:rsidR="00A23E90" w:rsidRPr="008E2722" w:rsidRDefault="0002722B" w:rsidP="00A23E90">
      <w:pPr>
        <w:jc w:val="both"/>
        <w:rPr>
          <w:b/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The following </w:t>
      </w:r>
      <w:r w:rsidR="00B656EE">
        <w:rPr>
          <w:sz w:val="20"/>
          <w:szCs w:val="20"/>
          <w:lang w:val="en-GB"/>
        </w:rPr>
        <w:t>divisions</w:t>
      </w:r>
      <w:r w:rsidRPr="008E2722">
        <w:rPr>
          <w:sz w:val="20"/>
          <w:szCs w:val="20"/>
          <w:lang w:val="en-GB"/>
        </w:rPr>
        <w:t xml:space="preserve"> are involved in support</w:t>
      </w:r>
      <w:r w:rsidR="0081071A">
        <w:rPr>
          <w:sz w:val="20"/>
          <w:szCs w:val="20"/>
          <w:lang w:val="en-GB"/>
        </w:rPr>
        <w:t>ing</w:t>
      </w:r>
      <w:r w:rsidRPr="008E2722">
        <w:rPr>
          <w:sz w:val="20"/>
          <w:szCs w:val="20"/>
          <w:lang w:val="en-GB"/>
        </w:rPr>
        <w:t xml:space="preserve"> these students: </w:t>
      </w:r>
    </w:p>
    <w:p w:rsidR="00A23E90" w:rsidRPr="008E2722" w:rsidRDefault="00A23E90" w:rsidP="007275A4">
      <w:pPr>
        <w:ind w:hanging="720"/>
        <w:jc w:val="both"/>
        <w:rPr>
          <w:sz w:val="20"/>
          <w:szCs w:val="20"/>
          <w:lang w:val="en-GB"/>
        </w:rPr>
      </w:pPr>
    </w:p>
    <w:p w:rsidR="00A23E90" w:rsidRPr="008E2722" w:rsidRDefault="0002722B" w:rsidP="005F67AA">
      <w:pPr>
        <w:numPr>
          <w:ilvl w:val="1"/>
          <w:numId w:val="18"/>
        </w:numPr>
        <w:tabs>
          <w:tab w:val="clear" w:pos="360"/>
          <w:tab w:val="num" w:pos="0"/>
        </w:tabs>
        <w:ind w:left="601" w:hanging="567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lastRenderedPageBreak/>
        <w:t xml:space="preserve">The </w:t>
      </w:r>
      <w:r w:rsidR="00C75EDD" w:rsidRPr="008E2722">
        <w:rPr>
          <w:sz w:val="20"/>
          <w:szCs w:val="20"/>
          <w:lang w:val="en-GB"/>
        </w:rPr>
        <w:t>Division</w:t>
      </w:r>
      <w:r w:rsidR="00C75EDD" w:rsidRPr="008E2722" w:rsidDel="00C75EDD">
        <w:rPr>
          <w:sz w:val="20"/>
          <w:szCs w:val="20"/>
          <w:lang w:val="en-GB"/>
        </w:rPr>
        <w:t xml:space="preserve"> </w:t>
      </w:r>
      <w:r w:rsidR="00C75EDD" w:rsidRPr="008E2722">
        <w:rPr>
          <w:sz w:val="20"/>
          <w:szCs w:val="20"/>
          <w:lang w:val="en-GB"/>
        </w:rPr>
        <w:t xml:space="preserve">Student and </w:t>
      </w:r>
      <w:r w:rsidRPr="008E2722">
        <w:rPr>
          <w:sz w:val="20"/>
          <w:szCs w:val="20"/>
          <w:lang w:val="en-GB"/>
        </w:rPr>
        <w:t xml:space="preserve">Academic Support, and </w:t>
      </w:r>
      <w:r w:rsidR="00C75EDD" w:rsidRPr="008E2722">
        <w:rPr>
          <w:sz w:val="20"/>
          <w:szCs w:val="20"/>
          <w:lang w:val="en-GB"/>
        </w:rPr>
        <w:t xml:space="preserve">more </w:t>
      </w:r>
      <w:r w:rsidRPr="008E2722">
        <w:rPr>
          <w:sz w:val="20"/>
          <w:szCs w:val="20"/>
          <w:lang w:val="en-GB"/>
        </w:rPr>
        <w:t xml:space="preserve">specifically the </w:t>
      </w:r>
      <w:r w:rsidR="003F49C7" w:rsidRPr="008E2722">
        <w:rPr>
          <w:sz w:val="20"/>
          <w:szCs w:val="20"/>
          <w:lang w:val="en-GB"/>
        </w:rPr>
        <w:t>OSSLN</w:t>
      </w:r>
      <w:r w:rsidRPr="008E2722">
        <w:rPr>
          <w:sz w:val="20"/>
          <w:szCs w:val="20"/>
          <w:lang w:val="en-GB"/>
        </w:rPr>
        <w:t xml:space="preserve"> (</w:t>
      </w:r>
      <w:r w:rsidR="00FF5353" w:rsidRPr="008E2722">
        <w:rPr>
          <w:sz w:val="20"/>
          <w:szCs w:val="20"/>
          <w:lang w:val="en-GB"/>
        </w:rPr>
        <w:t xml:space="preserve">point of </w:t>
      </w:r>
      <w:r w:rsidR="00334DAF" w:rsidRPr="008E2722">
        <w:rPr>
          <w:sz w:val="20"/>
          <w:szCs w:val="20"/>
          <w:lang w:val="en-GB"/>
        </w:rPr>
        <w:t>service</w:t>
      </w:r>
      <w:r w:rsidRPr="008E2722">
        <w:rPr>
          <w:sz w:val="20"/>
          <w:szCs w:val="20"/>
          <w:lang w:val="en-GB"/>
        </w:rPr>
        <w:t xml:space="preserve"> </w:t>
      </w:r>
      <w:r w:rsidR="00334DAF" w:rsidRPr="008E2722">
        <w:rPr>
          <w:sz w:val="20"/>
          <w:szCs w:val="20"/>
          <w:lang w:val="en-GB"/>
        </w:rPr>
        <w:t xml:space="preserve">of </w:t>
      </w:r>
      <w:r w:rsidRPr="008E2722">
        <w:rPr>
          <w:sz w:val="20"/>
          <w:szCs w:val="20"/>
          <w:lang w:val="en-GB"/>
        </w:rPr>
        <w:t xml:space="preserve">the CSCD), coordinates all </w:t>
      </w:r>
      <w:r w:rsidR="00CD2ABF" w:rsidRPr="008E2722">
        <w:rPr>
          <w:sz w:val="20"/>
          <w:szCs w:val="20"/>
          <w:lang w:val="en-GB"/>
        </w:rPr>
        <w:t xml:space="preserve">such </w:t>
      </w:r>
      <w:r w:rsidRPr="008E2722">
        <w:rPr>
          <w:sz w:val="20"/>
          <w:szCs w:val="20"/>
          <w:lang w:val="en-GB"/>
        </w:rPr>
        <w:t>activities</w:t>
      </w:r>
      <w:r w:rsidR="004E178D">
        <w:rPr>
          <w:sz w:val="20"/>
          <w:szCs w:val="20"/>
          <w:lang w:val="en-GB"/>
        </w:rPr>
        <w:t xml:space="preserve"> aimed at supporting these students</w:t>
      </w:r>
      <w:r w:rsidRPr="008E2722">
        <w:rPr>
          <w:sz w:val="20"/>
          <w:szCs w:val="20"/>
          <w:lang w:val="en-GB"/>
        </w:rPr>
        <w:t xml:space="preserve">. </w:t>
      </w:r>
    </w:p>
    <w:p w:rsidR="003A7FD0" w:rsidRPr="008E2722" w:rsidRDefault="003A7FD0" w:rsidP="005F67AA">
      <w:pPr>
        <w:ind w:hanging="567"/>
        <w:jc w:val="both"/>
        <w:rPr>
          <w:sz w:val="20"/>
          <w:szCs w:val="20"/>
          <w:lang w:val="en-GB"/>
        </w:rPr>
      </w:pPr>
    </w:p>
    <w:p w:rsidR="00A23E90" w:rsidRPr="008E2722" w:rsidRDefault="0002722B" w:rsidP="005F67AA">
      <w:pPr>
        <w:numPr>
          <w:ilvl w:val="1"/>
          <w:numId w:val="18"/>
        </w:numPr>
        <w:tabs>
          <w:tab w:val="clear" w:pos="360"/>
          <w:tab w:val="num" w:pos="0"/>
        </w:tabs>
        <w:ind w:left="601" w:hanging="567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The </w:t>
      </w:r>
      <w:r w:rsidR="00443886" w:rsidRPr="008E2722">
        <w:rPr>
          <w:sz w:val="20"/>
          <w:szCs w:val="20"/>
          <w:lang w:val="en-GB"/>
        </w:rPr>
        <w:t>CSCD</w:t>
      </w:r>
      <w:r w:rsidRPr="008E2722">
        <w:rPr>
          <w:sz w:val="20"/>
          <w:szCs w:val="20"/>
          <w:lang w:val="en-GB"/>
        </w:rPr>
        <w:t xml:space="preserve"> facilitates, amongst other</w:t>
      </w:r>
      <w:r w:rsidR="00652859" w:rsidRPr="008E2722">
        <w:rPr>
          <w:sz w:val="20"/>
          <w:szCs w:val="20"/>
          <w:lang w:val="en-GB"/>
        </w:rPr>
        <w:t>s</w:t>
      </w:r>
      <w:r w:rsidRPr="008E2722">
        <w:rPr>
          <w:sz w:val="20"/>
          <w:szCs w:val="20"/>
          <w:lang w:val="en-GB"/>
        </w:rPr>
        <w:t xml:space="preserve">, personal therapy and development, extended time </w:t>
      </w:r>
      <w:r w:rsidR="00854E42" w:rsidRPr="008E2722">
        <w:rPr>
          <w:sz w:val="20"/>
          <w:szCs w:val="20"/>
          <w:lang w:val="en-GB"/>
        </w:rPr>
        <w:t xml:space="preserve">allowed for </w:t>
      </w:r>
      <w:r w:rsidRPr="008E2722">
        <w:rPr>
          <w:sz w:val="20"/>
          <w:szCs w:val="20"/>
          <w:lang w:val="en-GB"/>
        </w:rPr>
        <w:t>examinations</w:t>
      </w:r>
      <w:r w:rsidR="00854E42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 xml:space="preserve">and career development. </w:t>
      </w:r>
    </w:p>
    <w:p w:rsidR="003A7FD0" w:rsidRPr="008E2722" w:rsidRDefault="003A7FD0" w:rsidP="005F67AA">
      <w:pPr>
        <w:ind w:hanging="567"/>
        <w:jc w:val="both"/>
        <w:rPr>
          <w:sz w:val="20"/>
          <w:szCs w:val="20"/>
          <w:lang w:val="en-GB"/>
        </w:rPr>
      </w:pPr>
    </w:p>
    <w:p w:rsidR="00A23E90" w:rsidRPr="008E2722" w:rsidRDefault="0002722B" w:rsidP="005F67AA">
      <w:pPr>
        <w:numPr>
          <w:ilvl w:val="1"/>
          <w:numId w:val="18"/>
        </w:numPr>
        <w:tabs>
          <w:tab w:val="clear" w:pos="360"/>
          <w:tab w:val="num" w:pos="0"/>
        </w:tabs>
        <w:ind w:left="601" w:hanging="567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H</w:t>
      </w:r>
      <w:r w:rsidR="00854E42" w:rsidRPr="008E2722">
        <w:rPr>
          <w:sz w:val="20"/>
          <w:szCs w:val="20"/>
          <w:lang w:val="en-GB"/>
        </w:rPr>
        <w:t>UMARGA</w:t>
      </w:r>
      <w:r w:rsidRPr="008E2722">
        <w:rPr>
          <w:sz w:val="20"/>
          <w:szCs w:val="20"/>
          <w:lang w:val="en-GB"/>
        </w:rPr>
        <w:t xml:space="preserve"> provides a variety of software packages, </w:t>
      </w:r>
      <w:r w:rsidR="00550207" w:rsidRPr="008E2722">
        <w:rPr>
          <w:sz w:val="20"/>
          <w:szCs w:val="20"/>
          <w:lang w:val="en-GB"/>
        </w:rPr>
        <w:t>B</w:t>
      </w:r>
      <w:r w:rsidR="00B24330" w:rsidRPr="008E2722">
        <w:rPr>
          <w:sz w:val="20"/>
          <w:szCs w:val="20"/>
          <w:lang w:val="en-GB"/>
        </w:rPr>
        <w:t>rail</w:t>
      </w:r>
      <w:r w:rsidR="00854E42" w:rsidRPr="008E2722">
        <w:rPr>
          <w:sz w:val="20"/>
          <w:szCs w:val="20"/>
          <w:lang w:val="en-GB"/>
        </w:rPr>
        <w:t>le facilities</w:t>
      </w:r>
      <w:r w:rsidRPr="008E2722">
        <w:rPr>
          <w:sz w:val="20"/>
          <w:szCs w:val="20"/>
          <w:lang w:val="en-GB"/>
        </w:rPr>
        <w:t xml:space="preserve"> and other specialised tools. </w:t>
      </w:r>
    </w:p>
    <w:p w:rsidR="003A7FD0" w:rsidRPr="008E2722" w:rsidRDefault="003A7FD0" w:rsidP="005F67AA">
      <w:pPr>
        <w:ind w:hanging="567"/>
        <w:jc w:val="both"/>
        <w:rPr>
          <w:sz w:val="20"/>
          <w:szCs w:val="20"/>
          <w:lang w:val="en-GB"/>
        </w:rPr>
      </w:pPr>
    </w:p>
    <w:p w:rsidR="00A23E90" w:rsidRPr="008E2722" w:rsidRDefault="0002722B" w:rsidP="005F67AA">
      <w:pPr>
        <w:numPr>
          <w:ilvl w:val="1"/>
          <w:numId w:val="18"/>
        </w:numPr>
        <w:tabs>
          <w:tab w:val="clear" w:pos="360"/>
          <w:tab w:val="num" w:pos="0"/>
        </w:tabs>
        <w:ind w:left="601" w:hanging="567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The Department of Sport Science/</w:t>
      </w:r>
      <w:proofErr w:type="spellStart"/>
      <w:r w:rsidR="009C0EF4" w:rsidRPr="008E2722">
        <w:rPr>
          <w:sz w:val="20"/>
          <w:szCs w:val="20"/>
          <w:lang w:val="en-GB"/>
        </w:rPr>
        <w:t>Maties</w:t>
      </w:r>
      <w:proofErr w:type="spellEnd"/>
      <w:r w:rsidR="009C0EF4" w:rsidRPr="008E2722">
        <w:rPr>
          <w:sz w:val="20"/>
          <w:szCs w:val="20"/>
          <w:lang w:val="en-GB"/>
        </w:rPr>
        <w:t xml:space="preserve"> Sport</w:t>
      </w:r>
      <w:r w:rsidRPr="008E2722">
        <w:rPr>
          <w:sz w:val="20"/>
          <w:szCs w:val="20"/>
          <w:lang w:val="en-GB"/>
        </w:rPr>
        <w:t xml:space="preserve"> provides for participation in sport</w:t>
      </w:r>
      <w:r w:rsidR="00854E42" w:rsidRPr="008E2722">
        <w:rPr>
          <w:sz w:val="20"/>
          <w:szCs w:val="20"/>
          <w:lang w:val="en-GB"/>
        </w:rPr>
        <w:t>,</w:t>
      </w:r>
      <w:r w:rsidRPr="008E2722">
        <w:rPr>
          <w:sz w:val="20"/>
          <w:szCs w:val="20"/>
          <w:lang w:val="en-GB"/>
        </w:rPr>
        <w:t xml:space="preserve"> where</w:t>
      </w:r>
      <w:r w:rsidR="00854E42" w:rsidRPr="008E2722">
        <w:rPr>
          <w:sz w:val="20"/>
          <w:szCs w:val="20"/>
          <w:lang w:val="en-GB"/>
        </w:rPr>
        <w:t>ver</w:t>
      </w:r>
      <w:r w:rsidRPr="008E2722">
        <w:rPr>
          <w:sz w:val="20"/>
          <w:szCs w:val="20"/>
          <w:lang w:val="en-GB"/>
        </w:rPr>
        <w:t xml:space="preserve"> possible. </w:t>
      </w:r>
    </w:p>
    <w:p w:rsidR="003A7FD0" w:rsidRPr="008E2722" w:rsidRDefault="003A7FD0" w:rsidP="005F67AA">
      <w:pPr>
        <w:ind w:hanging="567"/>
        <w:jc w:val="both"/>
        <w:rPr>
          <w:sz w:val="20"/>
          <w:szCs w:val="20"/>
          <w:lang w:val="en-GB"/>
        </w:rPr>
      </w:pPr>
    </w:p>
    <w:p w:rsidR="00A23E90" w:rsidRPr="008E2722" w:rsidRDefault="006130DD" w:rsidP="005F67AA">
      <w:pPr>
        <w:numPr>
          <w:ilvl w:val="1"/>
          <w:numId w:val="18"/>
        </w:numPr>
        <w:tabs>
          <w:tab w:val="clear" w:pos="360"/>
          <w:tab w:val="num" w:pos="0"/>
        </w:tabs>
        <w:ind w:left="601" w:hanging="567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If individual tutors are needed by students with special learning needs</w:t>
      </w:r>
      <w:r w:rsidR="00222805" w:rsidRPr="008E2722">
        <w:rPr>
          <w:sz w:val="20"/>
          <w:szCs w:val="20"/>
          <w:lang w:val="en-GB"/>
        </w:rPr>
        <w:t xml:space="preserve"> (even after their first academic year)</w:t>
      </w:r>
      <w:r w:rsidRPr="008E2722">
        <w:rPr>
          <w:sz w:val="20"/>
          <w:szCs w:val="20"/>
          <w:lang w:val="en-GB"/>
        </w:rPr>
        <w:t>, the faculties</w:t>
      </w:r>
      <w:r w:rsidR="00222805" w:rsidRPr="008E2722">
        <w:rPr>
          <w:sz w:val="20"/>
          <w:szCs w:val="20"/>
          <w:lang w:val="en-GB"/>
        </w:rPr>
        <w:t xml:space="preserve"> concerned</w:t>
      </w:r>
      <w:r w:rsidRPr="008E2722">
        <w:rPr>
          <w:sz w:val="20"/>
          <w:szCs w:val="20"/>
          <w:lang w:val="en-GB"/>
        </w:rPr>
        <w:t xml:space="preserve"> </w:t>
      </w:r>
      <w:r w:rsidR="00175071">
        <w:rPr>
          <w:sz w:val="20"/>
          <w:szCs w:val="20"/>
          <w:lang w:val="en-GB"/>
        </w:rPr>
        <w:t>should</w:t>
      </w:r>
      <w:r w:rsidR="00222805" w:rsidRPr="008E2722">
        <w:rPr>
          <w:sz w:val="20"/>
          <w:szCs w:val="20"/>
          <w:lang w:val="en-GB"/>
        </w:rPr>
        <w:t>,</w:t>
      </w:r>
      <w:r w:rsidRPr="008E2722">
        <w:rPr>
          <w:sz w:val="20"/>
          <w:szCs w:val="20"/>
          <w:lang w:val="en-GB"/>
        </w:rPr>
        <w:t xml:space="preserve"> in </w:t>
      </w:r>
      <w:r w:rsidR="00175071">
        <w:rPr>
          <w:sz w:val="20"/>
          <w:szCs w:val="20"/>
          <w:lang w:val="en-GB"/>
        </w:rPr>
        <w:t>conjunction</w:t>
      </w:r>
      <w:r w:rsidR="00175071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 xml:space="preserve">with the </w:t>
      </w:r>
      <w:r w:rsidR="006C5A16" w:rsidRPr="008E2722">
        <w:rPr>
          <w:sz w:val="20"/>
          <w:szCs w:val="20"/>
          <w:lang w:val="en-GB"/>
        </w:rPr>
        <w:t>OSSLN</w:t>
      </w:r>
      <w:r w:rsidR="00222805" w:rsidRPr="008E2722">
        <w:rPr>
          <w:sz w:val="20"/>
          <w:szCs w:val="20"/>
          <w:lang w:val="en-GB"/>
        </w:rPr>
        <w:t xml:space="preserve">, </w:t>
      </w:r>
      <w:r w:rsidR="00175071">
        <w:rPr>
          <w:sz w:val="20"/>
          <w:szCs w:val="20"/>
          <w:lang w:val="en-GB"/>
        </w:rPr>
        <w:t>perform</w:t>
      </w:r>
      <w:r w:rsidR="00222805" w:rsidRPr="008E2722">
        <w:rPr>
          <w:sz w:val="20"/>
          <w:szCs w:val="20"/>
          <w:lang w:val="en-GB"/>
        </w:rPr>
        <w:t xml:space="preserve"> a </w:t>
      </w:r>
      <w:r w:rsidR="008C6D28" w:rsidRPr="008E2722">
        <w:rPr>
          <w:sz w:val="20"/>
          <w:szCs w:val="20"/>
          <w:lang w:val="en-GB"/>
        </w:rPr>
        <w:t>needs assessment</w:t>
      </w:r>
      <w:r w:rsidR="00222805" w:rsidRPr="008E2722">
        <w:rPr>
          <w:sz w:val="20"/>
          <w:szCs w:val="20"/>
          <w:lang w:val="en-GB"/>
        </w:rPr>
        <w:t xml:space="preserve"> for the following year</w:t>
      </w:r>
      <w:r w:rsidR="00B32F14" w:rsidRPr="008E2722">
        <w:rPr>
          <w:sz w:val="20"/>
          <w:szCs w:val="20"/>
          <w:lang w:val="en-GB"/>
        </w:rPr>
        <w:t xml:space="preserve"> and budget for tutor funding for th</w:t>
      </w:r>
      <w:r w:rsidR="00175071">
        <w:rPr>
          <w:sz w:val="20"/>
          <w:szCs w:val="20"/>
          <w:lang w:val="en-GB"/>
        </w:rPr>
        <w:t>o</w:t>
      </w:r>
      <w:r w:rsidR="00B32F14" w:rsidRPr="008E2722">
        <w:rPr>
          <w:sz w:val="20"/>
          <w:szCs w:val="20"/>
          <w:lang w:val="en-GB"/>
        </w:rPr>
        <w:t>se students</w:t>
      </w:r>
      <w:r w:rsidRPr="008E2722">
        <w:rPr>
          <w:sz w:val="20"/>
          <w:szCs w:val="20"/>
          <w:lang w:val="en-GB"/>
        </w:rPr>
        <w:t>.</w:t>
      </w:r>
      <w:r w:rsidR="00B32F14" w:rsidRPr="008E2722">
        <w:rPr>
          <w:sz w:val="20"/>
          <w:szCs w:val="20"/>
          <w:lang w:val="en-GB"/>
        </w:rPr>
        <w:t xml:space="preserve"> This informs the budgets for subsequent years. Should additional funds be required, the faculty may approach the </w:t>
      </w:r>
      <w:r w:rsidR="006C5A16" w:rsidRPr="008E2722">
        <w:rPr>
          <w:sz w:val="20"/>
          <w:szCs w:val="20"/>
          <w:lang w:val="en-GB"/>
        </w:rPr>
        <w:t>OSSLN</w:t>
      </w:r>
      <w:r w:rsidR="00B32F14" w:rsidRPr="008E2722">
        <w:rPr>
          <w:sz w:val="20"/>
          <w:szCs w:val="20"/>
          <w:lang w:val="en-GB"/>
        </w:rPr>
        <w:t xml:space="preserve"> for support. </w:t>
      </w:r>
    </w:p>
    <w:p w:rsidR="003A7FD0" w:rsidRPr="008E2722" w:rsidRDefault="003A7FD0" w:rsidP="005F67AA">
      <w:pPr>
        <w:ind w:hanging="567"/>
        <w:jc w:val="both"/>
        <w:rPr>
          <w:sz w:val="20"/>
          <w:szCs w:val="20"/>
          <w:lang w:val="en-GB"/>
        </w:rPr>
      </w:pPr>
    </w:p>
    <w:p w:rsidR="00A23E90" w:rsidRPr="008E2722" w:rsidRDefault="008E239B" w:rsidP="005F67AA">
      <w:pPr>
        <w:numPr>
          <w:ilvl w:val="1"/>
          <w:numId w:val="18"/>
        </w:numPr>
        <w:tabs>
          <w:tab w:val="clear" w:pos="360"/>
          <w:tab w:val="num" w:pos="0"/>
        </w:tabs>
        <w:ind w:left="601" w:hanging="567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The student </w:t>
      </w:r>
      <w:r w:rsidR="00B24330" w:rsidRPr="008E2722">
        <w:rPr>
          <w:sz w:val="20"/>
          <w:szCs w:val="20"/>
          <w:lang w:val="en-GB"/>
        </w:rPr>
        <w:t>committee</w:t>
      </w:r>
      <w:r w:rsidRPr="008E2722">
        <w:rPr>
          <w:sz w:val="20"/>
          <w:szCs w:val="20"/>
          <w:lang w:val="en-GB"/>
        </w:rPr>
        <w:t>, Dis-</w:t>
      </w:r>
      <w:proofErr w:type="spellStart"/>
      <w:r w:rsidR="00B4177D" w:rsidRPr="008E2722">
        <w:rPr>
          <w:sz w:val="20"/>
          <w:szCs w:val="20"/>
          <w:lang w:val="en-GB"/>
        </w:rPr>
        <w:t>M</w:t>
      </w:r>
      <w:r w:rsidRPr="008E2722">
        <w:rPr>
          <w:sz w:val="20"/>
          <w:szCs w:val="20"/>
          <w:lang w:val="en-GB"/>
        </w:rPr>
        <w:t>aties</w:t>
      </w:r>
      <w:proofErr w:type="spellEnd"/>
      <w:r w:rsidRPr="008E2722">
        <w:rPr>
          <w:sz w:val="20"/>
          <w:szCs w:val="20"/>
          <w:lang w:val="en-GB"/>
        </w:rPr>
        <w:t>, is responsible for awareness</w:t>
      </w:r>
      <w:r w:rsidR="000371DE" w:rsidRPr="008E2722">
        <w:rPr>
          <w:sz w:val="20"/>
          <w:szCs w:val="20"/>
          <w:lang w:val="en-GB"/>
        </w:rPr>
        <w:t xml:space="preserve"> drives</w:t>
      </w:r>
      <w:r w:rsidRPr="008E2722">
        <w:rPr>
          <w:sz w:val="20"/>
          <w:szCs w:val="20"/>
          <w:lang w:val="en-GB"/>
        </w:rPr>
        <w:t xml:space="preserve">, support and the promotion of </w:t>
      </w:r>
      <w:r w:rsidR="006C5A16" w:rsidRPr="008E2722">
        <w:rPr>
          <w:sz w:val="20"/>
          <w:szCs w:val="20"/>
          <w:lang w:val="en-GB"/>
        </w:rPr>
        <w:t>the</w:t>
      </w:r>
      <w:r w:rsidRPr="008E2722">
        <w:rPr>
          <w:sz w:val="20"/>
          <w:szCs w:val="20"/>
          <w:lang w:val="en-GB"/>
        </w:rPr>
        <w:t xml:space="preserve"> </w:t>
      </w:r>
      <w:r w:rsidR="006C5A16" w:rsidRPr="008E2722">
        <w:rPr>
          <w:sz w:val="20"/>
          <w:szCs w:val="20"/>
          <w:lang w:val="en-GB"/>
        </w:rPr>
        <w:t xml:space="preserve">overall </w:t>
      </w:r>
      <w:r w:rsidRPr="008E2722">
        <w:rPr>
          <w:sz w:val="20"/>
          <w:szCs w:val="20"/>
          <w:lang w:val="en-GB"/>
        </w:rPr>
        <w:t>institutional climate</w:t>
      </w:r>
      <w:r w:rsidR="006C5A16" w:rsidRPr="008E2722">
        <w:rPr>
          <w:sz w:val="20"/>
          <w:szCs w:val="20"/>
          <w:lang w:val="en-GB"/>
        </w:rPr>
        <w:t xml:space="preserve"> with regard to students with special learning needs/disabilities</w:t>
      </w:r>
      <w:r w:rsidRPr="008E2722">
        <w:rPr>
          <w:sz w:val="20"/>
          <w:szCs w:val="20"/>
          <w:lang w:val="en-GB"/>
        </w:rPr>
        <w:t xml:space="preserve">. </w:t>
      </w:r>
      <w:r w:rsidR="006130DD" w:rsidRPr="008E2722">
        <w:rPr>
          <w:sz w:val="20"/>
          <w:szCs w:val="20"/>
          <w:lang w:val="en-GB"/>
        </w:rPr>
        <w:t>Dis-</w:t>
      </w:r>
      <w:proofErr w:type="spellStart"/>
      <w:r w:rsidR="006130DD" w:rsidRPr="008E2722">
        <w:rPr>
          <w:sz w:val="20"/>
          <w:szCs w:val="20"/>
          <w:lang w:val="en-GB"/>
        </w:rPr>
        <w:t>Maties</w:t>
      </w:r>
      <w:proofErr w:type="spellEnd"/>
      <w:r w:rsidR="006130DD" w:rsidRPr="008E2722">
        <w:rPr>
          <w:sz w:val="20"/>
          <w:szCs w:val="20"/>
          <w:lang w:val="en-GB"/>
        </w:rPr>
        <w:t xml:space="preserve"> </w:t>
      </w:r>
      <w:r w:rsidR="00175071">
        <w:rPr>
          <w:sz w:val="20"/>
          <w:szCs w:val="20"/>
          <w:lang w:val="en-GB"/>
        </w:rPr>
        <w:t>receives</w:t>
      </w:r>
      <w:r w:rsidR="00175071" w:rsidRPr="008E2722">
        <w:rPr>
          <w:sz w:val="20"/>
          <w:szCs w:val="20"/>
          <w:lang w:val="en-GB"/>
        </w:rPr>
        <w:t xml:space="preserve"> </w:t>
      </w:r>
      <w:r w:rsidR="006130DD" w:rsidRPr="008E2722">
        <w:rPr>
          <w:sz w:val="20"/>
          <w:szCs w:val="20"/>
          <w:lang w:val="en-GB"/>
        </w:rPr>
        <w:t xml:space="preserve">organisational support from the </w:t>
      </w:r>
      <w:r w:rsidR="00C17BB1" w:rsidRPr="008E2722">
        <w:rPr>
          <w:sz w:val="20"/>
          <w:szCs w:val="20"/>
          <w:lang w:val="en-GB"/>
        </w:rPr>
        <w:t>OSSLN</w:t>
      </w:r>
      <w:r w:rsidR="008E1266" w:rsidRPr="008E2722">
        <w:rPr>
          <w:sz w:val="20"/>
          <w:szCs w:val="20"/>
          <w:lang w:val="en-GB"/>
        </w:rPr>
        <w:t>,</w:t>
      </w:r>
      <w:r w:rsidR="006130DD" w:rsidRPr="008E2722">
        <w:rPr>
          <w:sz w:val="20"/>
          <w:szCs w:val="20"/>
          <w:lang w:val="en-GB"/>
        </w:rPr>
        <w:t xml:space="preserve"> but is a registered society like other student societies on campus.</w:t>
      </w:r>
    </w:p>
    <w:p w:rsidR="00CA25F5" w:rsidRPr="008E2722" w:rsidRDefault="00CA25F5" w:rsidP="005F67AA">
      <w:pPr>
        <w:ind w:left="601" w:hanging="567"/>
        <w:jc w:val="both"/>
        <w:rPr>
          <w:sz w:val="20"/>
          <w:szCs w:val="20"/>
          <w:lang w:val="en-GB"/>
        </w:rPr>
      </w:pPr>
    </w:p>
    <w:p w:rsidR="00425A03" w:rsidRPr="008E2722" w:rsidRDefault="00425A03" w:rsidP="005F67AA">
      <w:pPr>
        <w:ind w:left="601" w:hanging="567"/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9.7</w:t>
      </w:r>
      <w:r w:rsidR="001F6878" w:rsidRPr="008E2722">
        <w:rPr>
          <w:sz w:val="20"/>
          <w:szCs w:val="20"/>
          <w:lang w:val="en-GB"/>
        </w:rPr>
        <w:tab/>
      </w:r>
      <w:r w:rsidR="006130DD" w:rsidRPr="008E2722">
        <w:rPr>
          <w:sz w:val="20"/>
          <w:szCs w:val="20"/>
          <w:lang w:val="en-GB"/>
        </w:rPr>
        <w:t xml:space="preserve">Housing arrangements are finalised by the Centre for Student Communities with input from the </w:t>
      </w:r>
      <w:r w:rsidR="00350903" w:rsidRPr="008E2722">
        <w:rPr>
          <w:sz w:val="20"/>
          <w:szCs w:val="20"/>
          <w:lang w:val="en-GB"/>
        </w:rPr>
        <w:t>OSSLN</w:t>
      </w:r>
      <w:r w:rsidR="006130DD" w:rsidRPr="008E2722">
        <w:rPr>
          <w:sz w:val="20"/>
          <w:szCs w:val="20"/>
          <w:lang w:val="en-GB"/>
        </w:rPr>
        <w:t xml:space="preserve"> where necessary</w:t>
      </w:r>
      <w:r w:rsidR="008E1266" w:rsidRPr="008E2722">
        <w:rPr>
          <w:sz w:val="20"/>
          <w:szCs w:val="20"/>
          <w:lang w:val="en-GB"/>
        </w:rPr>
        <w:t xml:space="preserve"> (see also point 7 in this regard)</w:t>
      </w:r>
      <w:r w:rsidR="006130DD" w:rsidRPr="008E2722">
        <w:rPr>
          <w:sz w:val="20"/>
          <w:szCs w:val="20"/>
          <w:lang w:val="en-GB"/>
        </w:rPr>
        <w:t xml:space="preserve">. </w:t>
      </w:r>
      <w:r w:rsidR="008E239B" w:rsidRPr="008E2722">
        <w:rPr>
          <w:sz w:val="20"/>
          <w:szCs w:val="20"/>
          <w:lang w:val="en-GB"/>
        </w:rPr>
        <w:t xml:space="preserve"> </w:t>
      </w:r>
    </w:p>
    <w:p w:rsidR="00425A03" w:rsidRPr="008E2722" w:rsidRDefault="00425A03" w:rsidP="007275A4">
      <w:pPr>
        <w:spacing w:line="480" w:lineRule="auto"/>
        <w:ind w:left="601" w:hanging="720"/>
        <w:jc w:val="both"/>
        <w:rPr>
          <w:sz w:val="20"/>
          <w:szCs w:val="20"/>
          <w:lang w:val="en-GB"/>
        </w:rPr>
      </w:pPr>
    </w:p>
    <w:p w:rsidR="00A23E90" w:rsidRPr="008E2722" w:rsidRDefault="004E0D33" w:rsidP="00A23E90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10.</w:t>
      </w:r>
      <w:r w:rsidR="00A23E90" w:rsidRPr="008E2722">
        <w:rPr>
          <w:b/>
          <w:sz w:val="20"/>
          <w:szCs w:val="20"/>
          <w:lang w:val="en-GB"/>
        </w:rPr>
        <w:tab/>
      </w:r>
      <w:r w:rsidR="008E239B" w:rsidRPr="008E2722">
        <w:rPr>
          <w:b/>
          <w:sz w:val="20"/>
          <w:szCs w:val="20"/>
          <w:lang w:val="en-GB"/>
        </w:rPr>
        <w:t>University societies and clubs</w:t>
      </w:r>
    </w:p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DB5E5F" w:rsidP="00A23E90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When someone applies for membership of a University society and/or club, membership </w:t>
      </w:r>
      <w:r w:rsidR="00C51E7D" w:rsidRPr="008E2722">
        <w:rPr>
          <w:sz w:val="20"/>
          <w:szCs w:val="20"/>
          <w:lang w:val="en-GB"/>
        </w:rPr>
        <w:t xml:space="preserve">will not be refused </w:t>
      </w:r>
      <w:r>
        <w:rPr>
          <w:sz w:val="20"/>
          <w:szCs w:val="20"/>
          <w:lang w:val="en-GB"/>
        </w:rPr>
        <w:t>solely because of</w:t>
      </w:r>
      <w:r w:rsidR="00C51E7D" w:rsidRPr="008E2722">
        <w:rPr>
          <w:sz w:val="20"/>
          <w:szCs w:val="20"/>
          <w:lang w:val="en-GB"/>
        </w:rPr>
        <w:t xml:space="preserve"> </w:t>
      </w:r>
      <w:r w:rsidR="003E2E87">
        <w:rPr>
          <w:sz w:val="20"/>
          <w:szCs w:val="20"/>
          <w:lang w:val="en-GB"/>
        </w:rPr>
        <w:t>his/her</w:t>
      </w:r>
      <w:r w:rsidR="00C51E7D" w:rsidRPr="008E2722">
        <w:rPr>
          <w:sz w:val="20"/>
          <w:szCs w:val="20"/>
          <w:lang w:val="en-GB"/>
        </w:rPr>
        <w:t xml:space="preserve"> disability, </w:t>
      </w:r>
      <w:r>
        <w:rPr>
          <w:sz w:val="20"/>
          <w:szCs w:val="20"/>
          <w:lang w:val="en-GB"/>
        </w:rPr>
        <w:t>but</w:t>
      </w:r>
      <w:r w:rsidRPr="008E2722">
        <w:rPr>
          <w:sz w:val="20"/>
          <w:szCs w:val="20"/>
          <w:lang w:val="en-GB"/>
        </w:rPr>
        <w:t xml:space="preserve"> </w:t>
      </w:r>
      <w:r w:rsidR="00C51E7D" w:rsidRPr="008E2722">
        <w:rPr>
          <w:sz w:val="20"/>
          <w:szCs w:val="20"/>
          <w:lang w:val="en-GB"/>
        </w:rPr>
        <w:t>practical considerations and viability</w:t>
      </w:r>
      <w:r w:rsidR="002D351E" w:rsidRPr="008E2722">
        <w:rPr>
          <w:sz w:val="20"/>
          <w:szCs w:val="20"/>
          <w:lang w:val="en-GB"/>
        </w:rPr>
        <w:t xml:space="preserve"> </w:t>
      </w:r>
      <w:r w:rsidR="005712E2">
        <w:rPr>
          <w:sz w:val="20"/>
          <w:szCs w:val="20"/>
          <w:lang w:val="en-GB"/>
        </w:rPr>
        <w:t>are</w:t>
      </w:r>
      <w:r w:rsidR="00B37FD9" w:rsidRPr="008E2722">
        <w:rPr>
          <w:sz w:val="20"/>
          <w:szCs w:val="20"/>
          <w:lang w:val="en-GB"/>
        </w:rPr>
        <w:t xml:space="preserve"> signific</w:t>
      </w:r>
      <w:r>
        <w:rPr>
          <w:sz w:val="20"/>
          <w:szCs w:val="20"/>
          <w:lang w:val="en-GB"/>
        </w:rPr>
        <w:t>an</w:t>
      </w:r>
      <w:r w:rsidR="005712E2">
        <w:rPr>
          <w:sz w:val="20"/>
          <w:szCs w:val="20"/>
          <w:lang w:val="en-GB"/>
        </w:rPr>
        <w:t>t</w:t>
      </w:r>
      <w:r w:rsidR="00C51E7D" w:rsidRPr="008E2722">
        <w:rPr>
          <w:sz w:val="20"/>
          <w:szCs w:val="20"/>
          <w:lang w:val="en-GB"/>
        </w:rPr>
        <w:t xml:space="preserve">. </w:t>
      </w:r>
    </w:p>
    <w:p w:rsidR="0072506C" w:rsidRPr="008E2722" w:rsidRDefault="0072506C" w:rsidP="003A7FD0">
      <w:pPr>
        <w:spacing w:line="480" w:lineRule="auto"/>
        <w:jc w:val="both"/>
        <w:outlineLvl w:val="0"/>
        <w:rPr>
          <w:b/>
          <w:sz w:val="20"/>
          <w:szCs w:val="20"/>
          <w:lang w:val="en-GB"/>
        </w:rPr>
      </w:pPr>
    </w:p>
    <w:p w:rsidR="00A23E90" w:rsidRPr="008E2722" w:rsidRDefault="004E0D33" w:rsidP="00A23E90">
      <w:pPr>
        <w:jc w:val="both"/>
        <w:outlineLvl w:val="0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11.</w:t>
      </w:r>
      <w:r w:rsidR="00A23E90" w:rsidRPr="008E2722">
        <w:rPr>
          <w:b/>
          <w:sz w:val="20"/>
          <w:szCs w:val="20"/>
          <w:lang w:val="en-GB"/>
        </w:rPr>
        <w:tab/>
      </w:r>
      <w:r w:rsidR="00C51E7D" w:rsidRPr="008E2722">
        <w:rPr>
          <w:b/>
          <w:sz w:val="20"/>
          <w:szCs w:val="20"/>
          <w:lang w:val="en-GB"/>
        </w:rPr>
        <w:t>Grievance procedure</w:t>
      </w:r>
    </w:p>
    <w:p w:rsidR="00A23E90" w:rsidRPr="008E2722" w:rsidRDefault="00A23E90" w:rsidP="00A23E90">
      <w:pPr>
        <w:jc w:val="both"/>
        <w:rPr>
          <w:b/>
          <w:sz w:val="20"/>
          <w:szCs w:val="20"/>
          <w:lang w:val="en-GB"/>
        </w:rPr>
      </w:pPr>
    </w:p>
    <w:p w:rsidR="00A23E90" w:rsidRPr="008E2722" w:rsidRDefault="004E2A50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In the case of academic grievances</w:t>
      </w:r>
      <w:r w:rsidR="000371DE" w:rsidRPr="008E2722">
        <w:rPr>
          <w:sz w:val="20"/>
          <w:szCs w:val="20"/>
          <w:lang w:val="en-GB"/>
        </w:rPr>
        <w:t>,</w:t>
      </w:r>
      <w:r w:rsidRPr="008E2722">
        <w:rPr>
          <w:sz w:val="20"/>
          <w:szCs w:val="20"/>
          <w:lang w:val="en-GB"/>
        </w:rPr>
        <w:t xml:space="preserve"> the academic grievance procedure has to be followed via the </w:t>
      </w:r>
      <w:r w:rsidR="00B24330" w:rsidRPr="008E2722">
        <w:rPr>
          <w:sz w:val="20"/>
          <w:szCs w:val="20"/>
          <w:lang w:val="en-GB"/>
        </w:rPr>
        <w:t>Academic</w:t>
      </w:r>
      <w:r w:rsidRPr="008E2722">
        <w:rPr>
          <w:sz w:val="20"/>
          <w:szCs w:val="20"/>
          <w:lang w:val="en-GB"/>
        </w:rPr>
        <w:t xml:space="preserve"> </w:t>
      </w:r>
      <w:r w:rsidR="00334DAF" w:rsidRPr="008E2722">
        <w:rPr>
          <w:sz w:val="20"/>
          <w:szCs w:val="20"/>
          <w:lang w:val="en-GB"/>
        </w:rPr>
        <w:t xml:space="preserve">Affairs Council </w:t>
      </w:r>
      <w:r w:rsidRPr="008E2722">
        <w:rPr>
          <w:sz w:val="20"/>
          <w:szCs w:val="20"/>
          <w:lang w:val="en-GB"/>
        </w:rPr>
        <w:t xml:space="preserve">and the Dean’s Office concerned if personal discussions between the student and the lecturer and/or departmental </w:t>
      </w:r>
      <w:r w:rsidR="002C5F93" w:rsidRPr="008E2722">
        <w:rPr>
          <w:sz w:val="20"/>
          <w:szCs w:val="20"/>
          <w:lang w:val="en-GB"/>
        </w:rPr>
        <w:t xml:space="preserve">chair </w:t>
      </w:r>
      <w:r w:rsidRPr="008E2722">
        <w:rPr>
          <w:sz w:val="20"/>
          <w:szCs w:val="20"/>
          <w:lang w:val="en-GB"/>
        </w:rPr>
        <w:t xml:space="preserve">did not </w:t>
      </w:r>
      <w:r w:rsidR="00F3491C" w:rsidRPr="008E2722">
        <w:rPr>
          <w:sz w:val="20"/>
          <w:szCs w:val="20"/>
          <w:lang w:val="en-GB"/>
        </w:rPr>
        <w:t>solve the problem.</w:t>
      </w:r>
    </w:p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E5584A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Academic grievances </w:t>
      </w:r>
      <w:r w:rsidR="002C5F93" w:rsidRPr="008E2722">
        <w:rPr>
          <w:sz w:val="20"/>
          <w:szCs w:val="20"/>
          <w:lang w:val="en-GB"/>
        </w:rPr>
        <w:t>are grievances regarding</w:t>
      </w:r>
      <w:r w:rsidRPr="008E2722">
        <w:rPr>
          <w:sz w:val="20"/>
          <w:szCs w:val="20"/>
          <w:lang w:val="en-GB"/>
        </w:rPr>
        <w:t>:</w:t>
      </w:r>
    </w:p>
    <w:p w:rsidR="00A23E90" w:rsidRPr="008E2722" w:rsidRDefault="00A23E90" w:rsidP="00A23E90">
      <w:pPr>
        <w:ind w:left="360"/>
        <w:jc w:val="both"/>
        <w:rPr>
          <w:sz w:val="20"/>
          <w:szCs w:val="20"/>
          <w:lang w:val="en-GB"/>
        </w:rPr>
      </w:pPr>
    </w:p>
    <w:p w:rsidR="00A23E90" w:rsidRPr="008E2722" w:rsidRDefault="00F3491C" w:rsidP="00A23E90">
      <w:pPr>
        <w:numPr>
          <w:ilvl w:val="0"/>
          <w:numId w:val="11"/>
        </w:num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t</w:t>
      </w:r>
      <w:r w:rsidR="00E5584A" w:rsidRPr="008E2722">
        <w:rPr>
          <w:sz w:val="20"/>
          <w:szCs w:val="20"/>
          <w:lang w:val="en-GB"/>
        </w:rPr>
        <w:t xml:space="preserve">he content and/or presentation of modules/graduate programmes; </w:t>
      </w:r>
    </w:p>
    <w:p w:rsidR="00A23E90" w:rsidRPr="008E2722" w:rsidRDefault="00F3491C" w:rsidP="00A23E90">
      <w:pPr>
        <w:numPr>
          <w:ilvl w:val="0"/>
          <w:numId w:val="11"/>
        </w:num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t</w:t>
      </w:r>
      <w:r w:rsidR="00E5584A" w:rsidRPr="008E2722">
        <w:rPr>
          <w:sz w:val="20"/>
          <w:szCs w:val="20"/>
          <w:lang w:val="en-GB"/>
        </w:rPr>
        <w:t>he learning environment and/or supportive aids;</w:t>
      </w:r>
      <w:r w:rsidRPr="008E2722">
        <w:rPr>
          <w:sz w:val="20"/>
          <w:szCs w:val="20"/>
          <w:lang w:val="en-GB"/>
        </w:rPr>
        <w:t xml:space="preserve"> and</w:t>
      </w:r>
      <w:r w:rsidR="00E5584A" w:rsidRPr="008E2722">
        <w:rPr>
          <w:sz w:val="20"/>
          <w:szCs w:val="20"/>
          <w:lang w:val="en-GB"/>
        </w:rPr>
        <w:t xml:space="preserve"> </w:t>
      </w:r>
    </w:p>
    <w:p w:rsidR="00A23E90" w:rsidRPr="008E2722" w:rsidRDefault="00F3491C" w:rsidP="00A23E90">
      <w:pPr>
        <w:numPr>
          <w:ilvl w:val="0"/>
          <w:numId w:val="11"/>
        </w:num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t</w:t>
      </w:r>
      <w:r w:rsidR="00E5584A" w:rsidRPr="008E2722">
        <w:rPr>
          <w:sz w:val="20"/>
          <w:szCs w:val="20"/>
          <w:lang w:val="en-GB"/>
        </w:rPr>
        <w:t>he evaluation of graduate programme</w:t>
      </w:r>
      <w:r w:rsidR="007B4D8B" w:rsidRPr="008E2722">
        <w:rPr>
          <w:sz w:val="20"/>
          <w:szCs w:val="20"/>
          <w:lang w:val="en-GB"/>
        </w:rPr>
        <w:t>s</w:t>
      </w:r>
      <w:r w:rsidR="00E5584A" w:rsidRPr="008E2722">
        <w:rPr>
          <w:sz w:val="20"/>
          <w:szCs w:val="20"/>
          <w:lang w:val="en-GB"/>
        </w:rPr>
        <w:t>.</w:t>
      </w:r>
    </w:p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DB5B27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Administrative grievances concern</w:t>
      </w:r>
      <w:r w:rsidR="007B4D8B" w:rsidRPr="008E2722">
        <w:rPr>
          <w:sz w:val="20"/>
          <w:szCs w:val="20"/>
          <w:lang w:val="en-GB"/>
        </w:rPr>
        <w:t xml:space="preserve"> matters pertaining to, amongst others,</w:t>
      </w:r>
      <w:r w:rsidRPr="008E2722">
        <w:rPr>
          <w:sz w:val="20"/>
          <w:szCs w:val="20"/>
          <w:lang w:val="en-GB"/>
        </w:rPr>
        <w:t xml:space="preserve"> registration, subject choice and study fees, and should be discussed with the administrative official </w:t>
      </w:r>
      <w:r w:rsidR="008C68C0" w:rsidRPr="008E2722">
        <w:rPr>
          <w:sz w:val="20"/>
          <w:szCs w:val="20"/>
          <w:lang w:val="en-GB"/>
        </w:rPr>
        <w:t>involved, the faculty secretary</w:t>
      </w:r>
      <w:r w:rsidR="00F3491C" w:rsidRPr="008E2722">
        <w:rPr>
          <w:sz w:val="20"/>
          <w:szCs w:val="20"/>
          <w:lang w:val="en-GB"/>
        </w:rPr>
        <w:t>,</w:t>
      </w:r>
      <w:r w:rsidR="008C68C0" w:rsidRPr="008E2722">
        <w:rPr>
          <w:sz w:val="20"/>
          <w:szCs w:val="20"/>
          <w:lang w:val="en-GB"/>
        </w:rPr>
        <w:t xml:space="preserve"> or, if </w:t>
      </w:r>
      <w:r w:rsidR="00B24330" w:rsidRPr="008E2722">
        <w:rPr>
          <w:sz w:val="20"/>
          <w:szCs w:val="20"/>
          <w:lang w:val="en-GB"/>
        </w:rPr>
        <w:t>necessary</w:t>
      </w:r>
      <w:r w:rsidR="008C68C0" w:rsidRPr="008E2722">
        <w:rPr>
          <w:sz w:val="20"/>
          <w:szCs w:val="20"/>
          <w:lang w:val="en-GB"/>
        </w:rPr>
        <w:t xml:space="preserve">, the </w:t>
      </w:r>
      <w:r w:rsidR="00B24330" w:rsidRPr="008E2722">
        <w:rPr>
          <w:sz w:val="20"/>
          <w:szCs w:val="20"/>
          <w:lang w:val="en-GB"/>
        </w:rPr>
        <w:t>Registrar</w:t>
      </w:r>
      <w:r w:rsidR="008C68C0" w:rsidRPr="008E2722">
        <w:rPr>
          <w:sz w:val="20"/>
          <w:szCs w:val="20"/>
          <w:lang w:val="en-GB"/>
        </w:rPr>
        <w:t xml:space="preserve">. </w:t>
      </w:r>
    </w:p>
    <w:p w:rsidR="00A23E90" w:rsidRPr="008E2722" w:rsidRDefault="00A23E90" w:rsidP="003A7FD0">
      <w:pPr>
        <w:jc w:val="both"/>
        <w:rPr>
          <w:sz w:val="20"/>
          <w:szCs w:val="20"/>
          <w:lang w:val="en-GB"/>
        </w:rPr>
      </w:pPr>
    </w:p>
    <w:p w:rsidR="00A23E90" w:rsidRPr="008E2722" w:rsidRDefault="00B7242C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 xml:space="preserve">If the problem cannot be solved within the immediate environment, a written complaint should be filed </w:t>
      </w:r>
      <w:r w:rsidR="005712E2">
        <w:rPr>
          <w:sz w:val="20"/>
          <w:szCs w:val="20"/>
          <w:lang w:val="en-GB"/>
        </w:rPr>
        <w:t>with</w:t>
      </w:r>
      <w:r w:rsidR="005712E2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 xml:space="preserve">the Division </w:t>
      </w:r>
      <w:r w:rsidR="007B4D8B" w:rsidRPr="008E2722">
        <w:rPr>
          <w:sz w:val="20"/>
          <w:szCs w:val="20"/>
          <w:lang w:val="en-GB"/>
        </w:rPr>
        <w:t xml:space="preserve">Student and </w:t>
      </w:r>
      <w:r w:rsidRPr="008E2722">
        <w:rPr>
          <w:sz w:val="20"/>
          <w:szCs w:val="20"/>
          <w:lang w:val="en-GB"/>
        </w:rPr>
        <w:t>Academic Support</w:t>
      </w:r>
      <w:r w:rsidR="00BC1166" w:rsidRPr="008E2722">
        <w:rPr>
          <w:sz w:val="20"/>
          <w:szCs w:val="20"/>
          <w:lang w:val="en-GB"/>
        </w:rPr>
        <w:t xml:space="preserve">, </w:t>
      </w:r>
      <w:r w:rsidRPr="008E2722">
        <w:rPr>
          <w:sz w:val="20"/>
          <w:szCs w:val="20"/>
          <w:lang w:val="en-GB"/>
        </w:rPr>
        <w:t xml:space="preserve">specifically the </w:t>
      </w:r>
      <w:r w:rsidR="00350903" w:rsidRPr="008E2722">
        <w:rPr>
          <w:sz w:val="20"/>
          <w:szCs w:val="20"/>
          <w:lang w:val="en-GB"/>
        </w:rPr>
        <w:t>OSSLN</w:t>
      </w:r>
      <w:r w:rsidRPr="008E2722">
        <w:rPr>
          <w:sz w:val="20"/>
          <w:szCs w:val="20"/>
          <w:lang w:val="en-GB"/>
        </w:rPr>
        <w:t>. If a solution is still not found, the Director of the CSCD</w:t>
      </w:r>
      <w:r w:rsidR="009E76E1" w:rsidRPr="008E2722">
        <w:rPr>
          <w:sz w:val="20"/>
          <w:szCs w:val="20"/>
          <w:lang w:val="en-GB"/>
        </w:rPr>
        <w:t xml:space="preserve"> will </w:t>
      </w:r>
      <w:r w:rsidR="00D23D70" w:rsidRPr="008E2722">
        <w:rPr>
          <w:sz w:val="20"/>
          <w:szCs w:val="20"/>
          <w:lang w:val="en-GB"/>
        </w:rPr>
        <w:t xml:space="preserve">then </w:t>
      </w:r>
      <w:r w:rsidR="009E76E1" w:rsidRPr="008E2722">
        <w:rPr>
          <w:sz w:val="20"/>
          <w:szCs w:val="20"/>
          <w:lang w:val="en-GB"/>
        </w:rPr>
        <w:t>follow the official grievance procedure</w:t>
      </w:r>
      <w:r w:rsidR="00F3491C" w:rsidRPr="008E2722">
        <w:rPr>
          <w:sz w:val="20"/>
          <w:szCs w:val="20"/>
          <w:lang w:val="en-GB"/>
        </w:rPr>
        <w:t>,</w:t>
      </w:r>
      <w:r w:rsidR="009E76E1" w:rsidRPr="008E2722">
        <w:rPr>
          <w:sz w:val="20"/>
          <w:szCs w:val="20"/>
          <w:lang w:val="en-GB"/>
        </w:rPr>
        <w:t xml:space="preserve"> in </w:t>
      </w:r>
      <w:r w:rsidR="005712E2">
        <w:rPr>
          <w:sz w:val="20"/>
          <w:szCs w:val="20"/>
          <w:lang w:val="en-GB"/>
        </w:rPr>
        <w:t>consultation</w:t>
      </w:r>
      <w:r w:rsidR="005712E2" w:rsidRPr="008E2722">
        <w:rPr>
          <w:sz w:val="20"/>
          <w:szCs w:val="20"/>
          <w:lang w:val="en-GB"/>
        </w:rPr>
        <w:t xml:space="preserve"> </w:t>
      </w:r>
      <w:r w:rsidR="009E76E1" w:rsidRPr="008E2722">
        <w:rPr>
          <w:sz w:val="20"/>
          <w:szCs w:val="20"/>
          <w:lang w:val="en-GB"/>
        </w:rPr>
        <w:t xml:space="preserve">with the Academic </w:t>
      </w:r>
      <w:r w:rsidR="00334DAF" w:rsidRPr="008E2722">
        <w:rPr>
          <w:sz w:val="20"/>
          <w:szCs w:val="20"/>
          <w:lang w:val="en-GB"/>
        </w:rPr>
        <w:t>Affairs Council</w:t>
      </w:r>
      <w:r w:rsidR="009E76E1" w:rsidRPr="008E2722">
        <w:rPr>
          <w:sz w:val="20"/>
          <w:szCs w:val="20"/>
          <w:lang w:val="en-GB"/>
        </w:rPr>
        <w:t xml:space="preserve"> of the </w:t>
      </w:r>
      <w:r w:rsidR="008C6D28" w:rsidRPr="008E2722">
        <w:rPr>
          <w:sz w:val="20"/>
          <w:szCs w:val="20"/>
          <w:lang w:val="en-GB"/>
        </w:rPr>
        <w:t>S</w:t>
      </w:r>
      <w:r w:rsidR="00350903" w:rsidRPr="008E2722">
        <w:rPr>
          <w:sz w:val="20"/>
          <w:szCs w:val="20"/>
          <w:lang w:val="en-GB"/>
        </w:rPr>
        <w:t>tudent</w:t>
      </w:r>
      <w:r w:rsidR="00520760" w:rsidRPr="008E2722">
        <w:rPr>
          <w:sz w:val="20"/>
          <w:szCs w:val="20"/>
          <w:lang w:val="en-GB"/>
        </w:rPr>
        <w:t>s’</w:t>
      </w:r>
      <w:r w:rsidR="00350903" w:rsidRPr="008E2722">
        <w:rPr>
          <w:sz w:val="20"/>
          <w:szCs w:val="20"/>
          <w:lang w:val="en-GB"/>
        </w:rPr>
        <w:t xml:space="preserve"> </w:t>
      </w:r>
      <w:r w:rsidR="008C6D28" w:rsidRPr="008E2722">
        <w:rPr>
          <w:sz w:val="20"/>
          <w:szCs w:val="20"/>
          <w:lang w:val="en-GB"/>
        </w:rPr>
        <w:t>R</w:t>
      </w:r>
      <w:r w:rsidR="00350903" w:rsidRPr="008E2722">
        <w:rPr>
          <w:sz w:val="20"/>
          <w:szCs w:val="20"/>
          <w:lang w:val="en-GB"/>
        </w:rPr>
        <w:t xml:space="preserve">epresentative </w:t>
      </w:r>
      <w:r w:rsidR="008C6D28" w:rsidRPr="008E2722">
        <w:rPr>
          <w:sz w:val="20"/>
          <w:szCs w:val="20"/>
          <w:lang w:val="en-GB"/>
        </w:rPr>
        <w:t>C</w:t>
      </w:r>
      <w:r w:rsidR="00350903" w:rsidRPr="008E2722">
        <w:rPr>
          <w:sz w:val="20"/>
          <w:szCs w:val="20"/>
          <w:lang w:val="en-GB"/>
        </w:rPr>
        <w:t>ouncil</w:t>
      </w:r>
      <w:r w:rsidR="009E76E1" w:rsidRPr="008E2722">
        <w:rPr>
          <w:sz w:val="20"/>
          <w:szCs w:val="20"/>
          <w:lang w:val="en-GB"/>
        </w:rPr>
        <w:t xml:space="preserve">. </w:t>
      </w:r>
      <w:r w:rsidR="005712E2">
        <w:rPr>
          <w:sz w:val="20"/>
          <w:szCs w:val="20"/>
          <w:lang w:val="en-GB"/>
        </w:rPr>
        <w:t>As a last resort, the</w:t>
      </w:r>
      <w:r w:rsidR="009E76E1" w:rsidRPr="008E2722">
        <w:rPr>
          <w:sz w:val="20"/>
          <w:szCs w:val="20"/>
          <w:lang w:val="en-GB"/>
        </w:rPr>
        <w:t xml:space="preserve"> case </w:t>
      </w:r>
      <w:r w:rsidR="005712E2">
        <w:rPr>
          <w:sz w:val="20"/>
          <w:szCs w:val="20"/>
          <w:lang w:val="en-GB"/>
        </w:rPr>
        <w:t>should</w:t>
      </w:r>
      <w:r w:rsidR="009E76E1" w:rsidRPr="008E2722">
        <w:rPr>
          <w:sz w:val="20"/>
          <w:szCs w:val="20"/>
          <w:lang w:val="en-GB"/>
        </w:rPr>
        <w:t xml:space="preserve"> be reported to the ombudsman. </w:t>
      </w:r>
    </w:p>
    <w:p w:rsidR="00C15787" w:rsidRPr="008E2722" w:rsidRDefault="00C15787" w:rsidP="00A23E90">
      <w:pPr>
        <w:jc w:val="both"/>
        <w:rPr>
          <w:sz w:val="20"/>
          <w:szCs w:val="20"/>
          <w:lang w:val="en-GB"/>
        </w:rPr>
      </w:pPr>
    </w:p>
    <w:p w:rsidR="00C15787" w:rsidRPr="008E2722" w:rsidRDefault="00C05CAC" w:rsidP="00A23E90">
      <w:pPr>
        <w:jc w:val="both"/>
        <w:rPr>
          <w:sz w:val="20"/>
          <w:szCs w:val="20"/>
          <w:lang w:val="en-GB"/>
        </w:rPr>
      </w:pPr>
      <w:r w:rsidRPr="008E2722">
        <w:rPr>
          <w:sz w:val="20"/>
          <w:szCs w:val="20"/>
          <w:lang w:val="en-GB"/>
        </w:rPr>
        <w:t>All other complaints (</w:t>
      </w:r>
      <w:r w:rsidR="00524014" w:rsidRPr="008E2722">
        <w:rPr>
          <w:sz w:val="20"/>
          <w:szCs w:val="20"/>
          <w:lang w:val="en-GB"/>
        </w:rPr>
        <w:t>such as those</w:t>
      </w:r>
      <w:r w:rsidRPr="008E2722">
        <w:rPr>
          <w:sz w:val="20"/>
          <w:szCs w:val="20"/>
          <w:lang w:val="en-GB"/>
        </w:rPr>
        <w:t xml:space="preserve"> of a physical or practical nature) can be reported </w:t>
      </w:r>
      <w:r w:rsidR="00D23D70" w:rsidRPr="008E2722">
        <w:rPr>
          <w:sz w:val="20"/>
          <w:szCs w:val="20"/>
          <w:lang w:val="en-GB"/>
        </w:rPr>
        <w:t>to</w:t>
      </w:r>
      <w:r w:rsidRPr="008E2722">
        <w:rPr>
          <w:sz w:val="20"/>
          <w:szCs w:val="20"/>
          <w:lang w:val="en-GB"/>
        </w:rPr>
        <w:t xml:space="preserve"> the relevant divisions</w:t>
      </w:r>
      <w:r w:rsidR="00D23D70" w:rsidRPr="008E2722">
        <w:rPr>
          <w:sz w:val="20"/>
          <w:szCs w:val="20"/>
          <w:lang w:val="en-GB"/>
        </w:rPr>
        <w:t xml:space="preserve"> or sections</w:t>
      </w:r>
      <w:r w:rsidR="00BC1166" w:rsidRPr="008E2722">
        <w:rPr>
          <w:sz w:val="20"/>
          <w:szCs w:val="20"/>
          <w:lang w:val="en-GB"/>
        </w:rPr>
        <w:t xml:space="preserve"> </w:t>
      </w:r>
      <w:r w:rsidR="008C3168" w:rsidRPr="008E2722">
        <w:rPr>
          <w:sz w:val="20"/>
          <w:szCs w:val="20"/>
          <w:lang w:val="en-GB"/>
        </w:rPr>
        <w:t xml:space="preserve">(such as Risk and </w:t>
      </w:r>
      <w:r w:rsidRPr="008E2722">
        <w:rPr>
          <w:sz w:val="20"/>
          <w:szCs w:val="20"/>
          <w:lang w:val="en-GB"/>
        </w:rPr>
        <w:t>Protecti</w:t>
      </w:r>
      <w:r w:rsidR="008C3168" w:rsidRPr="008E2722">
        <w:rPr>
          <w:sz w:val="20"/>
          <w:szCs w:val="20"/>
          <w:lang w:val="en-GB"/>
        </w:rPr>
        <w:t>on</w:t>
      </w:r>
      <w:r w:rsidRPr="008E2722">
        <w:rPr>
          <w:sz w:val="20"/>
          <w:szCs w:val="20"/>
          <w:lang w:val="en-GB"/>
        </w:rPr>
        <w:t xml:space="preserve"> Services, St</w:t>
      </w:r>
      <w:r w:rsidR="00B24330" w:rsidRPr="008E2722">
        <w:rPr>
          <w:sz w:val="20"/>
          <w:szCs w:val="20"/>
          <w:lang w:val="en-GB"/>
        </w:rPr>
        <w:t xml:space="preserve">udent </w:t>
      </w:r>
      <w:r w:rsidR="008C3168" w:rsidRPr="008E2722">
        <w:rPr>
          <w:sz w:val="20"/>
          <w:szCs w:val="20"/>
          <w:lang w:val="en-GB"/>
        </w:rPr>
        <w:t>and Academic Support</w:t>
      </w:r>
      <w:r w:rsidR="00DC09B2" w:rsidRPr="008E2722">
        <w:rPr>
          <w:sz w:val="20"/>
          <w:szCs w:val="20"/>
          <w:lang w:val="en-GB"/>
        </w:rPr>
        <w:t>, and more specifically the Centre for Student Affairs</w:t>
      </w:r>
      <w:r w:rsidR="00B24330" w:rsidRPr="008E2722">
        <w:rPr>
          <w:sz w:val="20"/>
          <w:szCs w:val="20"/>
          <w:lang w:val="en-GB"/>
        </w:rPr>
        <w:t xml:space="preserve"> and the </w:t>
      </w:r>
      <w:r w:rsidR="00D9484B" w:rsidRPr="008E2722">
        <w:rPr>
          <w:sz w:val="20"/>
          <w:szCs w:val="20"/>
          <w:lang w:val="en-GB"/>
        </w:rPr>
        <w:t>OSSLN</w:t>
      </w:r>
      <w:r w:rsidR="008C3168" w:rsidRPr="008E2722">
        <w:rPr>
          <w:sz w:val="20"/>
          <w:szCs w:val="20"/>
          <w:lang w:val="en-GB"/>
        </w:rPr>
        <w:t>)</w:t>
      </w:r>
      <w:r w:rsidRPr="008E2722">
        <w:rPr>
          <w:sz w:val="20"/>
          <w:szCs w:val="20"/>
          <w:lang w:val="en-GB"/>
        </w:rPr>
        <w:t xml:space="preserve">. </w:t>
      </w:r>
    </w:p>
    <w:p w:rsidR="00A23E90" w:rsidRPr="008E2722" w:rsidRDefault="00A23E90" w:rsidP="003A7FD0">
      <w:pPr>
        <w:jc w:val="both"/>
        <w:rPr>
          <w:sz w:val="20"/>
          <w:szCs w:val="20"/>
          <w:lang w:val="en-GB"/>
        </w:rPr>
      </w:pPr>
    </w:p>
    <w:p w:rsidR="003E1017" w:rsidRPr="003569CF" w:rsidRDefault="003E1017" w:rsidP="00A23E90">
      <w:pPr>
        <w:jc w:val="both"/>
        <w:rPr>
          <w:lang w:val="en-GB"/>
        </w:rPr>
      </w:pPr>
    </w:p>
    <w:p w:rsidR="00A23E90" w:rsidRPr="008E2722" w:rsidRDefault="00C05CAC" w:rsidP="00A23E90">
      <w:pPr>
        <w:jc w:val="both"/>
        <w:rPr>
          <w:sz w:val="18"/>
          <w:szCs w:val="18"/>
          <w:lang w:val="en-GB"/>
        </w:rPr>
      </w:pPr>
      <w:r w:rsidRPr="008E2722">
        <w:rPr>
          <w:sz w:val="18"/>
          <w:szCs w:val="18"/>
          <w:lang w:val="en-GB"/>
        </w:rPr>
        <w:lastRenderedPageBreak/>
        <w:t xml:space="preserve">First concept </w:t>
      </w:r>
      <w:r w:rsidR="00F3491C" w:rsidRPr="008E2722">
        <w:rPr>
          <w:sz w:val="18"/>
          <w:szCs w:val="18"/>
          <w:lang w:val="en-GB"/>
        </w:rPr>
        <w:t xml:space="preserve">drafted </w:t>
      </w:r>
      <w:r w:rsidRPr="008E2722">
        <w:rPr>
          <w:sz w:val="18"/>
          <w:szCs w:val="18"/>
          <w:lang w:val="en-GB"/>
        </w:rPr>
        <w:t xml:space="preserve">on </w:t>
      </w:r>
      <w:r w:rsidR="00B24330" w:rsidRPr="008E2722">
        <w:rPr>
          <w:sz w:val="18"/>
          <w:szCs w:val="18"/>
          <w:lang w:val="en-GB"/>
        </w:rPr>
        <w:t>18 May</w:t>
      </w:r>
      <w:r w:rsidR="00A23E90" w:rsidRPr="008E2722">
        <w:rPr>
          <w:sz w:val="18"/>
          <w:szCs w:val="18"/>
          <w:lang w:val="en-GB"/>
        </w:rPr>
        <w:t xml:space="preserve"> 2005</w:t>
      </w:r>
    </w:p>
    <w:p w:rsidR="00A23E90" w:rsidRPr="008E2722" w:rsidRDefault="00B24330" w:rsidP="00A23E90">
      <w:pPr>
        <w:jc w:val="both"/>
        <w:rPr>
          <w:sz w:val="18"/>
          <w:szCs w:val="18"/>
          <w:lang w:val="en-GB"/>
        </w:rPr>
      </w:pPr>
      <w:r w:rsidRPr="008E2722">
        <w:rPr>
          <w:sz w:val="18"/>
          <w:szCs w:val="18"/>
          <w:lang w:val="en-GB"/>
        </w:rPr>
        <w:t>Amended</w:t>
      </w:r>
      <w:r w:rsidR="00C05CAC" w:rsidRPr="008E2722">
        <w:rPr>
          <w:sz w:val="18"/>
          <w:szCs w:val="18"/>
          <w:lang w:val="en-GB"/>
        </w:rPr>
        <w:t xml:space="preserve"> on</w:t>
      </w:r>
      <w:r w:rsidR="00A23E90" w:rsidRPr="008E2722">
        <w:rPr>
          <w:sz w:val="18"/>
          <w:szCs w:val="18"/>
          <w:lang w:val="en-GB"/>
        </w:rPr>
        <w:t xml:space="preserve"> 22 </w:t>
      </w:r>
      <w:r w:rsidRPr="008E2722">
        <w:rPr>
          <w:sz w:val="18"/>
          <w:szCs w:val="18"/>
          <w:lang w:val="en-GB"/>
        </w:rPr>
        <w:t>May</w:t>
      </w:r>
      <w:r w:rsidR="00F3491C" w:rsidRPr="008E2722">
        <w:rPr>
          <w:sz w:val="18"/>
          <w:szCs w:val="18"/>
          <w:lang w:val="en-GB"/>
        </w:rPr>
        <w:t xml:space="preserve"> </w:t>
      </w:r>
      <w:r w:rsidR="00A23E90" w:rsidRPr="008E2722">
        <w:rPr>
          <w:sz w:val="18"/>
          <w:szCs w:val="18"/>
          <w:lang w:val="en-GB"/>
        </w:rPr>
        <w:t>2006</w:t>
      </w:r>
    </w:p>
    <w:p w:rsidR="00B041DB" w:rsidRPr="008E2722" w:rsidRDefault="00B24330" w:rsidP="00A23E90">
      <w:pPr>
        <w:jc w:val="both"/>
        <w:rPr>
          <w:sz w:val="18"/>
          <w:szCs w:val="18"/>
          <w:lang w:val="en-GB"/>
        </w:rPr>
      </w:pPr>
      <w:r w:rsidRPr="008E2722">
        <w:rPr>
          <w:sz w:val="18"/>
          <w:szCs w:val="18"/>
          <w:lang w:val="en-GB"/>
        </w:rPr>
        <w:t>Amended</w:t>
      </w:r>
      <w:r w:rsidR="00C05CAC" w:rsidRPr="008E2722">
        <w:rPr>
          <w:sz w:val="18"/>
          <w:szCs w:val="18"/>
          <w:lang w:val="en-GB"/>
        </w:rPr>
        <w:t xml:space="preserve"> on</w:t>
      </w:r>
      <w:r w:rsidRPr="008E2722">
        <w:rPr>
          <w:sz w:val="18"/>
          <w:szCs w:val="18"/>
          <w:lang w:val="en-GB"/>
        </w:rPr>
        <w:t xml:space="preserve"> </w:t>
      </w:r>
      <w:smartTag w:uri="urn:schemas-microsoft-com:office:smarttags" w:element="date">
        <w:smartTagPr>
          <w:attr w:name="Month" w:val="8"/>
          <w:attr w:name="Day" w:val="21"/>
          <w:attr w:name="Year" w:val="2006"/>
        </w:smartTagPr>
        <w:r w:rsidRPr="008E2722">
          <w:rPr>
            <w:sz w:val="18"/>
            <w:szCs w:val="18"/>
            <w:lang w:val="en-GB"/>
          </w:rPr>
          <w:t>21 August</w:t>
        </w:r>
        <w:r w:rsidR="00E43854" w:rsidRPr="008E2722">
          <w:rPr>
            <w:sz w:val="18"/>
            <w:szCs w:val="18"/>
            <w:lang w:val="en-GB"/>
          </w:rPr>
          <w:t xml:space="preserve"> 2006</w:t>
        </w:r>
      </w:smartTag>
    </w:p>
    <w:p w:rsidR="007C3DF8" w:rsidRPr="008E2722" w:rsidRDefault="00B24330" w:rsidP="00A23E90">
      <w:pPr>
        <w:jc w:val="both"/>
        <w:rPr>
          <w:sz w:val="18"/>
          <w:szCs w:val="18"/>
          <w:lang w:val="en-GB"/>
        </w:rPr>
      </w:pPr>
      <w:r w:rsidRPr="008E2722">
        <w:rPr>
          <w:sz w:val="18"/>
          <w:szCs w:val="18"/>
          <w:lang w:val="en-GB"/>
        </w:rPr>
        <w:t>Amended</w:t>
      </w:r>
      <w:r w:rsidR="00C05CAC" w:rsidRPr="008E2722">
        <w:rPr>
          <w:sz w:val="18"/>
          <w:szCs w:val="18"/>
          <w:lang w:val="en-GB"/>
        </w:rPr>
        <w:t xml:space="preserve"> on</w:t>
      </w:r>
      <w:r w:rsidR="007C3DF8" w:rsidRPr="008E2722">
        <w:rPr>
          <w:sz w:val="18"/>
          <w:szCs w:val="18"/>
          <w:lang w:val="en-GB"/>
        </w:rPr>
        <w:t xml:space="preserve"> </w:t>
      </w:r>
      <w:smartTag w:uri="urn:schemas-microsoft-com:office:smarttags" w:element="date">
        <w:smartTagPr>
          <w:attr w:name="Month" w:val="10"/>
          <w:attr w:name="Day" w:val="19"/>
          <w:attr w:name="Year" w:val="2006"/>
        </w:smartTagPr>
        <w:r w:rsidR="007C3DF8" w:rsidRPr="008E2722">
          <w:rPr>
            <w:sz w:val="18"/>
            <w:szCs w:val="18"/>
            <w:lang w:val="en-GB"/>
          </w:rPr>
          <w:t>19 O</w:t>
        </w:r>
        <w:r w:rsidRPr="008E2722">
          <w:rPr>
            <w:sz w:val="18"/>
            <w:szCs w:val="18"/>
            <w:lang w:val="en-GB"/>
          </w:rPr>
          <w:t>c</w:t>
        </w:r>
        <w:r w:rsidR="007C3DF8" w:rsidRPr="008E2722">
          <w:rPr>
            <w:sz w:val="18"/>
            <w:szCs w:val="18"/>
            <w:lang w:val="en-GB"/>
          </w:rPr>
          <w:t>tober 2006</w:t>
        </w:r>
      </w:smartTag>
    </w:p>
    <w:p w:rsidR="006130DD" w:rsidRPr="008E2722" w:rsidRDefault="00B24330" w:rsidP="00A23E90">
      <w:pPr>
        <w:jc w:val="both"/>
        <w:rPr>
          <w:sz w:val="18"/>
          <w:szCs w:val="18"/>
          <w:lang w:val="en-GB"/>
        </w:rPr>
      </w:pPr>
      <w:r w:rsidRPr="008E2722">
        <w:rPr>
          <w:sz w:val="18"/>
          <w:szCs w:val="18"/>
          <w:lang w:val="en-GB"/>
        </w:rPr>
        <w:t>Amended</w:t>
      </w:r>
      <w:r w:rsidR="00C05CAC" w:rsidRPr="008E2722">
        <w:rPr>
          <w:sz w:val="18"/>
          <w:szCs w:val="18"/>
          <w:lang w:val="en-GB"/>
        </w:rPr>
        <w:t xml:space="preserve"> on</w:t>
      </w:r>
      <w:r w:rsidR="00952E0F" w:rsidRPr="008E2722">
        <w:rPr>
          <w:sz w:val="18"/>
          <w:szCs w:val="18"/>
          <w:lang w:val="en-GB"/>
        </w:rPr>
        <w:t xml:space="preserve"> 13 Februar</w:t>
      </w:r>
      <w:r w:rsidRPr="008E2722">
        <w:rPr>
          <w:sz w:val="18"/>
          <w:szCs w:val="18"/>
          <w:lang w:val="en-GB"/>
        </w:rPr>
        <w:t>y</w:t>
      </w:r>
      <w:r w:rsidR="00952E0F" w:rsidRPr="008E2722">
        <w:rPr>
          <w:sz w:val="18"/>
          <w:szCs w:val="18"/>
          <w:lang w:val="en-GB"/>
        </w:rPr>
        <w:t xml:space="preserve"> 200</w:t>
      </w:r>
      <w:r w:rsidR="006130DD" w:rsidRPr="008E2722">
        <w:rPr>
          <w:sz w:val="18"/>
          <w:szCs w:val="18"/>
          <w:lang w:val="en-GB"/>
        </w:rPr>
        <w:t>7</w:t>
      </w:r>
    </w:p>
    <w:p w:rsidR="00952E0F" w:rsidRPr="008E2722" w:rsidRDefault="006130DD" w:rsidP="00A23E90">
      <w:pPr>
        <w:jc w:val="both"/>
        <w:rPr>
          <w:sz w:val="18"/>
          <w:szCs w:val="18"/>
          <w:lang w:val="en-GB"/>
        </w:rPr>
      </w:pPr>
      <w:r w:rsidRPr="008E2722">
        <w:rPr>
          <w:sz w:val="18"/>
          <w:szCs w:val="18"/>
          <w:lang w:val="en-GB"/>
        </w:rPr>
        <w:t>Amended on 06 June 2010</w:t>
      </w:r>
    </w:p>
    <w:p w:rsidR="00DC09B2" w:rsidRPr="008E2722" w:rsidRDefault="00DC09B2" w:rsidP="00DC09B2">
      <w:pPr>
        <w:jc w:val="both"/>
        <w:rPr>
          <w:sz w:val="18"/>
          <w:szCs w:val="18"/>
          <w:lang w:val="en-GB"/>
        </w:rPr>
      </w:pPr>
      <w:r w:rsidRPr="008E2722">
        <w:rPr>
          <w:sz w:val="18"/>
          <w:szCs w:val="18"/>
          <w:lang w:val="en-GB"/>
        </w:rPr>
        <w:t>Amended on 12 May 2011</w:t>
      </w:r>
    </w:p>
    <w:p w:rsidR="00DC09B2" w:rsidRPr="008E2722" w:rsidRDefault="00DC09B2" w:rsidP="00DC09B2">
      <w:pPr>
        <w:jc w:val="both"/>
        <w:rPr>
          <w:sz w:val="18"/>
          <w:szCs w:val="18"/>
          <w:lang w:val="en-GB"/>
        </w:rPr>
      </w:pPr>
      <w:r w:rsidRPr="008E2722">
        <w:rPr>
          <w:sz w:val="18"/>
          <w:szCs w:val="18"/>
          <w:lang w:val="en-GB"/>
        </w:rPr>
        <w:t>Amended on 15 October 2011</w:t>
      </w:r>
    </w:p>
    <w:p w:rsidR="00B041DB" w:rsidRPr="008E2722" w:rsidRDefault="00B041DB" w:rsidP="00A23E90">
      <w:pPr>
        <w:jc w:val="both"/>
        <w:rPr>
          <w:sz w:val="18"/>
          <w:szCs w:val="18"/>
          <w:u w:val="single"/>
          <w:lang w:val="en-GB"/>
        </w:rPr>
      </w:pPr>
    </w:p>
    <w:p w:rsidR="00B041DB" w:rsidRPr="008E2722" w:rsidRDefault="005712E2" w:rsidP="00A23E90">
      <w:p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Contributors to</w:t>
      </w:r>
      <w:r w:rsidR="00C05CAC" w:rsidRPr="008E2722">
        <w:rPr>
          <w:sz w:val="18"/>
          <w:szCs w:val="18"/>
          <w:lang w:val="en-GB"/>
        </w:rPr>
        <w:t xml:space="preserve"> the </w:t>
      </w:r>
      <w:r w:rsidR="00DC0B1C" w:rsidRPr="008E2722">
        <w:rPr>
          <w:sz w:val="18"/>
          <w:szCs w:val="18"/>
          <w:lang w:val="en-GB"/>
        </w:rPr>
        <w:t xml:space="preserve">drafting </w:t>
      </w:r>
      <w:r w:rsidR="00C05CAC" w:rsidRPr="008E2722">
        <w:rPr>
          <w:sz w:val="18"/>
          <w:szCs w:val="18"/>
          <w:lang w:val="en-GB"/>
        </w:rPr>
        <w:t xml:space="preserve">of this policy: </w:t>
      </w:r>
      <w:r w:rsidR="00B041DB" w:rsidRPr="008E2722">
        <w:rPr>
          <w:sz w:val="18"/>
          <w:szCs w:val="18"/>
          <w:lang w:val="en-GB"/>
        </w:rPr>
        <w:t>HL Botha (</w:t>
      </w:r>
      <w:r w:rsidR="00DC09B2" w:rsidRPr="008E2722">
        <w:rPr>
          <w:sz w:val="18"/>
          <w:szCs w:val="18"/>
          <w:lang w:val="en-GB"/>
        </w:rPr>
        <w:t xml:space="preserve">Division Student and </w:t>
      </w:r>
      <w:r w:rsidR="00C05CAC" w:rsidRPr="008E2722">
        <w:rPr>
          <w:sz w:val="18"/>
          <w:szCs w:val="18"/>
          <w:lang w:val="en-GB"/>
        </w:rPr>
        <w:t>Academic Support</w:t>
      </w:r>
      <w:r w:rsidR="00B041DB" w:rsidRPr="008E2722">
        <w:rPr>
          <w:sz w:val="18"/>
          <w:szCs w:val="18"/>
          <w:lang w:val="en-GB"/>
        </w:rPr>
        <w:t>)</w:t>
      </w:r>
      <w:r w:rsidR="00605524" w:rsidRPr="008E2722">
        <w:rPr>
          <w:sz w:val="18"/>
          <w:szCs w:val="18"/>
          <w:lang w:val="en-GB"/>
        </w:rPr>
        <w:t>,</w:t>
      </w:r>
      <w:r w:rsidR="00B041DB" w:rsidRPr="008E2722">
        <w:rPr>
          <w:sz w:val="18"/>
          <w:szCs w:val="18"/>
          <w:lang w:val="en-GB"/>
        </w:rPr>
        <w:t xml:space="preserve"> HJ Brand (</w:t>
      </w:r>
      <w:r w:rsidR="00C05CAC" w:rsidRPr="008E2722">
        <w:rPr>
          <w:sz w:val="18"/>
          <w:szCs w:val="18"/>
          <w:lang w:val="en-GB"/>
        </w:rPr>
        <w:t>CSCD</w:t>
      </w:r>
      <w:r w:rsidR="00B041DB" w:rsidRPr="008E2722">
        <w:rPr>
          <w:sz w:val="18"/>
          <w:szCs w:val="18"/>
          <w:lang w:val="en-GB"/>
        </w:rPr>
        <w:t>)</w:t>
      </w:r>
      <w:r w:rsidR="00605524" w:rsidRPr="008E2722">
        <w:rPr>
          <w:sz w:val="18"/>
          <w:szCs w:val="18"/>
          <w:lang w:val="en-GB"/>
        </w:rPr>
        <w:t>,</w:t>
      </w:r>
      <w:r w:rsidR="00B041DB" w:rsidRPr="008E2722">
        <w:rPr>
          <w:sz w:val="18"/>
          <w:szCs w:val="18"/>
          <w:lang w:val="en-GB"/>
        </w:rPr>
        <w:t xml:space="preserve"> CD </w:t>
      </w:r>
      <w:proofErr w:type="spellStart"/>
      <w:r w:rsidR="00B041DB" w:rsidRPr="008E2722">
        <w:rPr>
          <w:sz w:val="18"/>
          <w:szCs w:val="18"/>
          <w:lang w:val="en-GB"/>
        </w:rPr>
        <w:t>Cilliers</w:t>
      </w:r>
      <w:proofErr w:type="spellEnd"/>
      <w:r w:rsidR="00B041DB" w:rsidRPr="008E2722">
        <w:rPr>
          <w:sz w:val="18"/>
          <w:szCs w:val="18"/>
          <w:lang w:val="en-GB"/>
        </w:rPr>
        <w:t xml:space="preserve"> (</w:t>
      </w:r>
      <w:r w:rsidR="00C05CAC" w:rsidRPr="008E2722">
        <w:rPr>
          <w:sz w:val="18"/>
          <w:szCs w:val="18"/>
          <w:lang w:val="en-GB"/>
        </w:rPr>
        <w:t>CSCD</w:t>
      </w:r>
      <w:r w:rsidR="00B041DB" w:rsidRPr="008E2722">
        <w:rPr>
          <w:sz w:val="18"/>
          <w:szCs w:val="18"/>
          <w:lang w:val="en-GB"/>
        </w:rPr>
        <w:t>)</w:t>
      </w:r>
      <w:r w:rsidR="00605524" w:rsidRPr="008E2722">
        <w:rPr>
          <w:sz w:val="18"/>
          <w:szCs w:val="18"/>
          <w:lang w:val="en-GB"/>
        </w:rPr>
        <w:t>,</w:t>
      </w:r>
      <w:r w:rsidR="00B041DB" w:rsidRPr="008E2722">
        <w:rPr>
          <w:sz w:val="18"/>
          <w:szCs w:val="18"/>
          <w:lang w:val="en-GB"/>
        </w:rPr>
        <w:t xml:space="preserve"> H Keyser (</w:t>
      </w:r>
      <w:r w:rsidR="00605524" w:rsidRPr="008E2722">
        <w:rPr>
          <w:sz w:val="18"/>
          <w:szCs w:val="18"/>
          <w:lang w:val="en-GB"/>
        </w:rPr>
        <w:t xml:space="preserve">formerly </w:t>
      </w:r>
      <w:r w:rsidR="00C05CAC" w:rsidRPr="008E2722">
        <w:rPr>
          <w:sz w:val="18"/>
          <w:szCs w:val="18"/>
          <w:lang w:val="en-GB"/>
        </w:rPr>
        <w:t>Student Affairs</w:t>
      </w:r>
      <w:r w:rsidR="00B041DB" w:rsidRPr="008E2722">
        <w:rPr>
          <w:sz w:val="18"/>
          <w:szCs w:val="18"/>
          <w:lang w:val="en-GB"/>
        </w:rPr>
        <w:t>)</w:t>
      </w:r>
      <w:r w:rsidR="00524014" w:rsidRPr="008E2722">
        <w:rPr>
          <w:sz w:val="18"/>
          <w:szCs w:val="18"/>
          <w:lang w:val="en-GB"/>
        </w:rPr>
        <w:t>,</w:t>
      </w:r>
      <w:r w:rsidR="001366E6" w:rsidRPr="008E2722">
        <w:rPr>
          <w:sz w:val="18"/>
          <w:szCs w:val="18"/>
          <w:lang w:val="en-GB"/>
        </w:rPr>
        <w:t xml:space="preserve"> </w:t>
      </w:r>
      <w:r w:rsidR="00B24330" w:rsidRPr="008E2722">
        <w:rPr>
          <w:sz w:val="18"/>
          <w:szCs w:val="18"/>
          <w:lang w:val="en-GB"/>
        </w:rPr>
        <w:t>and</w:t>
      </w:r>
      <w:r w:rsidR="00B041DB" w:rsidRPr="008E2722">
        <w:rPr>
          <w:sz w:val="18"/>
          <w:szCs w:val="18"/>
          <w:lang w:val="en-GB"/>
        </w:rPr>
        <w:t xml:space="preserve"> CC </w:t>
      </w:r>
      <w:proofErr w:type="spellStart"/>
      <w:r w:rsidR="00B041DB" w:rsidRPr="008E2722">
        <w:rPr>
          <w:sz w:val="18"/>
          <w:szCs w:val="18"/>
          <w:lang w:val="en-GB"/>
        </w:rPr>
        <w:t>Rossouw</w:t>
      </w:r>
      <w:proofErr w:type="spellEnd"/>
      <w:r w:rsidR="00B041DB" w:rsidRPr="008E2722">
        <w:rPr>
          <w:sz w:val="18"/>
          <w:szCs w:val="18"/>
          <w:lang w:val="en-GB"/>
        </w:rPr>
        <w:t xml:space="preserve"> (</w:t>
      </w:r>
      <w:r w:rsidR="00605524" w:rsidRPr="008E2722">
        <w:rPr>
          <w:sz w:val="18"/>
          <w:szCs w:val="18"/>
          <w:lang w:val="en-GB"/>
        </w:rPr>
        <w:t xml:space="preserve">formerly of </w:t>
      </w:r>
      <w:r w:rsidR="00B041DB" w:rsidRPr="008E2722">
        <w:rPr>
          <w:sz w:val="18"/>
          <w:szCs w:val="18"/>
          <w:lang w:val="en-GB"/>
        </w:rPr>
        <w:t>Dep</w:t>
      </w:r>
      <w:r w:rsidR="0033024A" w:rsidRPr="008E2722">
        <w:rPr>
          <w:sz w:val="18"/>
          <w:szCs w:val="18"/>
          <w:lang w:val="en-GB"/>
        </w:rPr>
        <w:t>ar</w:t>
      </w:r>
      <w:r w:rsidR="00B041DB" w:rsidRPr="008E2722">
        <w:rPr>
          <w:sz w:val="18"/>
          <w:szCs w:val="18"/>
          <w:lang w:val="en-GB"/>
        </w:rPr>
        <w:t>t</w:t>
      </w:r>
      <w:r w:rsidR="0033024A" w:rsidRPr="008E2722">
        <w:rPr>
          <w:sz w:val="18"/>
          <w:szCs w:val="18"/>
          <w:lang w:val="en-GB"/>
        </w:rPr>
        <w:t>ment</w:t>
      </w:r>
      <w:r w:rsidR="00B041DB" w:rsidRPr="008E2722">
        <w:rPr>
          <w:sz w:val="18"/>
          <w:szCs w:val="18"/>
          <w:lang w:val="en-GB"/>
        </w:rPr>
        <w:t xml:space="preserve"> </w:t>
      </w:r>
      <w:r w:rsidR="00C05CAC" w:rsidRPr="008E2722">
        <w:rPr>
          <w:sz w:val="18"/>
          <w:szCs w:val="18"/>
          <w:lang w:val="en-GB"/>
        </w:rPr>
        <w:t>of Sport Science</w:t>
      </w:r>
      <w:r w:rsidR="00B041DB" w:rsidRPr="008E2722">
        <w:rPr>
          <w:sz w:val="18"/>
          <w:szCs w:val="18"/>
          <w:lang w:val="en-GB"/>
        </w:rPr>
        <w:t>)</w:t>
      </w:r>
      <w:r w:rsidR="007372F5" w:rsidRPr="008E2722">
        <w:rPr>
          <w:sz w:val="18"/>
          <w:szCs w:val="18"/>
          <w:lang w:val="en-GB"/>
        </w:rPr>
        <w:t>.</w:t>
      </w:r>
    </w:p>
    <w:p w:rsidR="00B041DB" w:rsidRPr="003569CF" w:rsidRDefault="00B041DB" w:rsidP="00A23E90">
      <w:pPr>
        <w:jc w:val="both"/>
        <w:rPr>
          <w:u w:val="single"/>
          <w:lang w:val="en-GB"/>
        </w:rPr>
      </w:pPr>
    </w:p>
    <w:p w:rsidR="00B041DB" w:rsidRPr="003569CF" w:rsidRDefault="00B041DB" w:rsidP="00A23E90">
      <w:pPr>
        <w:jc w:val="both"/>
        <w:rPr>
          <w:lang w:val="en-GB"/>
        </w:rPr>
      </w:pPr>
    </w:p>
    <w:p w:rsidR="00B041DB" w:rsidRPr="008E2722" w:rsidRDefault="00C05CAC" w:rsidP="00A23E90">
      <w:pPr>
        <w:jc w:val="both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References</w:t>
      </w:r>
    </w:p>
    <w:p w:rsidR="00A23E90" w:rsidRPr="008E2722" w:rsidRDefault="00A23E90" w:rsidP="00A23E90">
      <w:pPr>
        <w:jc w:val="both"/>
        <w:rPr>
          <w:sz w:val="20"/>
          <w:szCs w:val="20"/>
          <w:lang w:val="en-GB"/>
        </w:rPr>
      </w:pPr>
    </w:p>
    <w:p w:rsidR="00A23E90" w:rsidRPr="008E2722" w:rsidRDefault="00A23E90" w:rsidP="00A23E90">
      <w:pPr>
        <w:spacing w:after="120"/>
        <w:jc w:val="both"/>
        <w:rPr>
          <w:rFonts w:cs="Arial"/>
          <w:sz w:val="20"/>
          <w:szCs w:val="20"/>
          <w:lang w:val="en-GB"/>
        </w:rPr>
      </w:pPr>
      <w:r w:rsidRPr="008E2722">
        <w:rPr>
          <w:rFonts w:cs="Arial"/>
          <w:sz w:val="20"/>
          <w:szCs w:val="20"/>
          <w:lang w:val="en-GB"/>
        </w:rPr>
        <w:t xml:space="preserve">¹ </w:t>
      </w:r>
      <w:r w:rsidR="004F316E" w:rsidRPr="008E2722">
        <w:rPr>
          <w:rFonts w:cs="Arial"/>
          <w:i/>
          <w:sz w:val="20"/>
          <w:szCs w:val="20"/>
          <w:lang w:val="en-GB"/>
        </w:rPr>
        <w:t>South African Constitution</w:t>
      </w:r>
      <w:r w:rsidRPr="008E2722">
        <w:rPr>
          <w:rFonts w:cs="Arial"/>
          <w:i/>
          <w:sz w:val="20"/>
          <w:szCs w:val="20"/>
          <w:lang w:val="en-GB"/>
        </w:rPr>
        <w:t>, 1996</w:t>
      </w:r>
      <w:r w:rsidR="00524014" w:rsidRPr="008E2722">
        <w:rPr>
          <w:rFonts w:cs="Arial"/>
          <w:sz w:val="20"/>
          <w:szCs w:val="20"/>
          <w:lang w:val="en-GB"/>
        </w:rPr>
        <w:t>.</w:t>
      </w:r>
      <w:r w:rsidR="0099181D" w:rsidRPr="008E2722">
        <w:rPr>
          <w:rFonts w:cs="Arial"/>
          <w:sz w:val="20"/>
          <w:szCs w:val="20"/>
          <w:lang w:val="en-GB"/>
        </w:rPr>
        <w:t xml:space="preserve"> </w:t>
      </w:r>
      <w:r w:rsidR="004F316E" w:rsidRPr="008E2722">
        <w:rPr>
          <w:rFonts w:cs="Arial"/>
          <w:sz w:val="20"/>
          <w:szCs w:val="20"/>
          <w:lang w:val="en-GB"/>
        </w:rPr>
        <w:t xml:space="preserve">Chapter </w:t>
      </w:r>
      <w:r w:rsidR="0099181D" w:rsidRPr="008E2722">
        <w:rPr>
          <w:rFonts w:cs="Arial"/>
          <w:sz w:val="20"/>
          <w:szCs w:val="20"/>
          <w:lang w:val="en-GB"/>
        </w:rPr>
        <w:t>2</w:t>
      </w:r>
      <w:r w:rsidR="00185CE5" w:rsidRPr="008E2722">
        <w:rPr>
          <w:rFonts w:cs="Arial"/>
          <w:sz w:val="20"/>
          <w:szCs w:val="20"/>
          <w:lang w:val="en-GB"/>
        </w:rPr>
        <w:t>.</w:t>
      </w:r>
    </w:p>
    <w:p w:rsidR="00A23E90" w:rsidRPr="008E2722" w:rsidRDefault="00A23E90" w:rsidP="00A23E90">
      <w:pPr>
        <w:spacing w:after="120"/>
        <w:ind w:left="240" w:hanging="240"/>
        <w:rPr>
          <w:rFonts w:cs="Arial"/>
          <w:sz w:val="20"/>
          <w:szCs w:val="20"/>
          <w:lang w:val="en-GB"/>
        </w:rPr>
      </w:pPr>
      <w:r w:rsidRPr="008E2722">
        <w:rPr>
          <w:rFonts w:cs="Arial"/>
          <w:sz w:val="20"/>
          <w:szCs w:val="20"/>
          <w:lang w:val="en-GB"/>
        </w:rPr>
        <w:t xml:space="preserve">² </w:t>
      </w:r>
      <w:r w:rsidR="00334DAF" w:rsidRPr="008E2722">
        <w:rPr>
          <w:rFonts w:cs="Arial"/>
          <w:i/>
          <w:sz w:val="20"/>
          <w:szCs w:val="20"/>
          <w:lang w:val="en-GB"/>
        </w:rPr>
        <w:t>Higher Education</w:t>
      </w:r>
      <w:r w:rsidR="00DC09B2" w:rsidRPr="008E2722">
        <w:rPr>
          <w:rFonts w:cs="Arial"/>
          <w:i/>
          <w:sz w:val="20"/>
          <w:szCs w:val="20"/>
          <w:lang w:val="en-GB"/>
        </w:rPr>
        <w:t xml:space="preserve"> Act</w:t>
      </w:r>
      <w:r w:rsidRPr="008E2722">
        <w:rPr>
          <w:rFonts w:cs="Arial"/>
          <w:i/>
          <w:sz w:val="20"/>
          <w:szCs w:val="20"/>
          <w:lang w:val="en-GB"/>
        </w:rPr>
        <w:t xml:space="preserve">: </w:t>
      </w:r>
      <w:r w:rsidR="008B5FA2" w:rsidRPr="008E2722">
        <w:rPr>
          <w:rFonts w:cs="Arial"/>
          <w:i/>
          <w:sz w:val="20"/>
          <w:szCs w:val="20"/>
          <w:lang w:val="en-GB"/>
        </w:rPr>
        <w:t>Notice</w:t>
      </w:r>
      <w:r w:rsidRPr="008E2722">
        <w:rPr>
          <w:rFonts w:cs="Arial"/>
          <w:i/>
          <w:sz w:val="20"/>
          <w:szCs w:val="20"/>
          <w:lang w:val="en-GB"/>
        </w:rPr>
        <w:t xml:space="preserve"> 1196 </w:t>
      </w:r>
      <w:r w:rsidR="008B5FA2" w:rsidRPr="008E2722">
        <w:rPr>
          <w:rFonts w:cs="Arial"/>
          <w:i/>
          <w:sz w:val="20"/>
          <w:szCs w:val="20"/>
          <w:lang w:val="en-GB"/>
        </w:rPr>
        <w:t xml:space="preserve">of </w:t>
      </w:r>
      <w:r w:rsidRPr="008E2722">
        <w:rPr>
          <w:rFonts w:cs="Arial"/>
          <w:i/>
          <w:sz w:val="20"/>
          <w:szCs w:val="20"/>
          <w:lang w:val="en-GB"/>
        </w:rPr>
        <w:t>1997</w:t>
      </w:r>
      <w:r w:rsidR="00524014" w:rsidRPr="008E2722">
        <w:rPr>
          <w:rFonts w:cs="Arial"/>
          <w:i/>
          <w:sz w:val="20"/>
          <w:szCs w:val="20"/>
          <w:lang w:val="en-GB"/>
        </w:rPr>
        <w:t>.</w:t>
      </w:r>
      <w:r w:rsidRPr="008E2722">
        <w:rPr>
          <w:rFonts w:cs="Arial"/>
          <w:sz w:val="20"/>
          <w:szCs w:val="20"/>
          <w:lang w:val="en-GB"/>
        </w:rPr>
        <w:t xml:space="preserve"> S1.18 </w:t>
      </w:r>
      <w:r w:rsidR="008B5FA2" w:rsidRPr="008E2722">
        <w:rPr>
          <w:rFonts w:cs="Arial"/>
          <w:sz w:val="20"/>
          <w:szCs w:val="20"/>
          <w:lang w:val="en-GB"/>
        </w:rPr>
        <w:t xml:space="preserve">and </w:t>
      </w:r>
      <w:r w:rsidRPr="008E2722">
        <w:rPr>
          <w:rFonts w:cs="Arial"/>
          <w:sz w:val="20"/>
          <w:szCs w:val="20"/>
          <w:lang w:val="en-GB"/>
        </w:rPr>
        <w:t>S1.27.2</w:t>
      </w:r>
      <w:r w:rsidR="00185CE5" w:rsidRPr="008E2722">
        <w:rPr>
          <w:rFonts w:cs="Arial"/>
          <w:sz w:val="20"/>
          <w:szCs w:val="20"/>
          <w:lang w:val="en-GB"/>
        </w:rPr>
        <w:t>.</w:t>
      </w:r>
    </w:p>
    <w:p w:rsidR="00A23E90" w:rsidRPr="008E2722" w:rsidRDefault="00A23E90" w:rsidP="00A23E90">
      <w:pPr>
        <w:spacing w:after="120"/>
        <w:ind w:left="238" w:hanging="238"/>
        <w:rPr>
          <w:rFonts w:cs="Arial"/>
          <w:sz w:val="20"/>
          <w:szCs w:val="20"/>
          <w:lang w:val="en-GB"/>
        </w:rPr>
      </w:pPr>
      <w:r w:rsidRPr="008E2722">
        <w:rPr>
          <w:rFonts w:cs="Arial"/>
          <w:sz w:val="20"/>
          <w:szCs w:val="20"/>
          <w:lang w:val="en-GB"/>
        </w:rPr>
        <w:t xml:space="preserve">³ </w:t>
      </w:r>
      <w:r w:rsidR="008B5FA2" w:rsidRPr="008E2722">
        <w:rPr>
          <w:rFonts w:cs="Arial"/>
          <w:i/>
          <w:sz w:val="20"/>
          <w:szCs w:val="20"/>
          <w:lang w:val="en-GB"/>
        </w:rPr>
        <w:t>Higher Education</w:t>
      </w:r>
      <w:r w:rsidR="00DC09B2" w:rsidRPr="008E2722">
        <w:rPr>
          <w:rFonts w:cs="Arial"/>
          <w:i/>
          <w:sz w:val="20"/>
          <w:szCs w:val="20"/>
          <w:lang w:val="en-GB"/>
        </w:rPr>
        <w:t xml:space="preserve"> Act</w:t>
      </w:r>
      <w:r w:rsidRPr="008E2722">
        <w:rPr>
          <w:rFonts w:cs="Arial"/>
          <w:i/>
          <w:sz w:val="20"/>
          <w:szCs w:val="20"/>
          <w:lang w:val="en-GB"/>
        </w:rPr>
        <w:t xml:space="preserve">: </w:t>
      </w:r>
      <w:r w:rsidR="00DC09B2" w:rsidRPr="008E2722">
        <w:rPr>
          <w:rFonts w:cs="Arial"/>
          <w:i/>
          <w:sz w:val="20"/>
          <w:szCs w:val="20"/>
          <w:lang w:val="en-GB"/>
        </w:rPr>
        <w:t xml:space="preserve">Act </w:t>
      </w:r>
      <w:r w:rsidR="00185CE5" w:rsidRPr="008E2722">
        <w:rPr>
          <w:rFonts w:cs="Arial"/>
          <w:i/>
          <w:sz w:val="20"/>
          <w:szCs w:val="20"/>
          <w:lang w:val="en-GB"/>
        </w:rPr>
        <w:t>No</w:t>
      </w:r>
      <w:r w:rsidR="00B4177D" w:rsidRPr="008E2722">
        <w:rPr>
          <w:rFonts w:cs="Arial"/>
          <w:i/>
          <w:sz w:val="20"/>
          <w:szCs w:val="20"/>
          <w:lang w:val="en-GB"/>
        </w:rPr>
        <w:t>.</w:t>
      </w:r>
      <w:r w:rsidR="00185CE5" w:rsidRPr="008E2722">
        <w:rPr>
          <w:rFonts w:cs="Arial"/>
          <w:i/>
          <w:sz w:val="20"/>
          <w:szCs w:val="20"/>
          <w:lang w:val="en-GB"/>
        </w:rPr>
        <w:t xml:space="preserve"> </w:t>
      </w:r>
      <w:r w:rsidRPr="008E2722">
        <w:rPr>
          <w:rFonts w:cs="Arial"/>
          <w:i/>
          <w:sz w:val="20"/>
          <w:szCs w:val="20"/>
          <w:lang w:val="en-GB"/>
        </w:rPr>
        <w:t xml:space="preserve">101 </w:t>
      </w:r>
      <w:r w:rsidR="008B5FA2" w:rsidRPr="008E2722">
        <w:rPr>
          <w:rFonts w:cs="Arial"/>
          <w:i/>
          <w:sz w:val="20"/>
          <w:szCs w:val="20"/>
          <w:lang w:val="en-GB"/>
        </w:rPr>
        <w:t xml:space="preserve">of </w:t>
      </w:r>
      <w:r w:rsidRPr="008E2722">
        <w:rPr>
          <w:rFonts w:cs="Arial"/>
          <w:i/>
          <w:sz w:val="20"/>
          <w:szCs w:val="20"/>
          <w:lang w:val="en-GB"/>
        </w:rPr>
        <w:t>1997</w:t>
      </w:r>
      <w:r w:rsidR="00185CE5" w:rsidRPr="008E2722">
        <w:rPr>
          <w:rFonts w:cs="Arial"/>
          <w:sz w:val="20"/>
          <w:szCs w:val="20"/>
          <w:lang w:val="en-GB"/>
        </w:rPr>
        <w:t>.</w:t>
      </w:r>
    </w:p>
    <w:p w:rsidR="00A23E90" w:rsidRPr="008E2722" w:rsidRDefault="00A23E90" w:rsidP="00A23E90">
      <w:pPr>
        <w:spacing w:after="120"/>
        <w:rPr>
          <w:sz w:val="20"/>
          <w:szCs w:val="20"/>
          <w:lang w:val="en-GB"/>
        </w:rPr>
      </w:pPr>
      <w:r w:rsidRPr="008E2722">
        <w:rPr>
          <w:sz w:val="20"/>
          <w:szCs w:val="20"/>
          <w:vertAlign w:val="superscript"/>
          <w:lang w:val="en-GB"/>
        </w:rPr>
        <w:t>4</w:t>
      </w:r>
      <w:r w:rsidRPr="008E2722">
        <w:rPr>
          <w:sz w:val="20"/>
          <w:szCs w:val="20"/>
          <w:lang w:val="en-GB"/>
        </w:rPr>
        <w:t xml:space="preserve"> </w:t>
      </w:r>
      <w:r w:rsidR="008B5FA2" w:rsidRPr="008E2722">
        <w:rPr>
          <w:i/>
          <w:sz w:val="20"/>
          <w:szCs w:val="20"/>
          <w:lang w:val="en-GB"/>
        </w:rPr>
        <w:t>National Plan for Higher Education</w:t>
      </w:r>
      <w:r w:rsidR="008B5FA2" w:rsidRPr="008E2722">
        <w:rPr>
          <w:sz w:val="20"/>
          <w:szCs w:val="20"/>
          <w:lang w:val="en-GB"/>
        </w:rPr>
        <w:t>,</w:t>
      </w:r>
      <w:r w:rsidR="008B5FA2" w:rsidRPr="008E2722">
        <w:rPr>
          <w:i/>
          <w:sz w:val="20"/>
          <w:szCs w:val="20"/>
          <w:lang w:val="en-GB"/>
        </w:rPr>
        <w:t xml:space="preserve"> </w:t>
      </w:r>
      <w:r w:rsidR="008B5FA2" w:rsidRPr="008E2722">
        <w:rPr>
          <w:sz w:val="20"/>
          <w:szCs w:val="20"/>
          <w:lang w:val="en-GB"/>
        </w:rPr>
        <w:t>2001</w:t>
      </w:r>
      <w:r w:rsidR="00185CE5" w:rsidRPr="008E2722">
        <w:rPr>
          <w:sz w:val="20"/>
          <w:szCs w:val="20"/>
          <w:lang w:val="en-GB"/>
        </w:rPr>
        <w:t>.</w:t>
      </w:r>
    </w:p>
    <w:p w:rsidR="00A23E90" w:rsidRPr="008E2722" w:rsidRDefault="00A23E90" w:rsidP="00A23E90">
      <w:pPr>
        <w:ind w:left="238" w:hanging="238"/>
        <w:rPr>
          <w:sz w:val="20"/>
          <w:szCs w:val="20"/>
          <w:lang w:val="en-GB"/>
        </w:rPr>
      </w:pPr>
      <w:r w:rsidRPr="008E2722">
        <w:rPr>
          <w:sz w:val="20"/>
          <w:szCs w:val="20"/>
          <w:vertAlign w:val="superscript"/>
          <w:lang w:val="en-GB"/>
        </w:rPr>
        <w:t>5</w:t>
      </w:r>
      <w:r w:rsidRPr="008E2722">
        <w:rPr>
          <w:sz w:val="20"/>
          <w:szCs w:val="20"/>
          <w:lang w:val="en-GB"/>
        </w:rPr>
        <w:t xml:space="preserve"> </w:t>
      </w:r>
      <w:r w:rsidRPr="008E2722">
        <w:rPr>
          <w:i/>
          <w:sz w:val="20"/>
          <w:szCs w:val="20"/>
          <w:lang w:val="en-GB"/>
        </w:rPr>
        <w:t xml:space="preserve">Special Needs Education: Building an </w:t>
      </w:r>
      <w:r w:rsidR="00524014" w:rsidRPr="008E2722">
        <w:rPr>
          <w:i/>
          <w:sz w:val="20"/>
          <w:szCs w:val="20"/>
          <w:lang w:val="en-GB"/>
        </w:rPr>
        <w:t>I</w:t>
      </w:r>
      <w:r w:rsidRPr="008E2722">
        <w:rPr>
          <w:i/>
          <w:sz w:val="20"/>
          <w:szCs w:val="20"/>
          <w:lang w:val="en-GB"/>
        </w:rPr>
        <w:t xml:space="preserve">nclusive </w:t>
      </w:r>
      <w:r w:rsidR="00524014" w:rsidRPr="008E2722">
        <w:rPr>
          <w:i/>
          <w:sz w:val="20"/>
          <w:szCs w:val="20"/>
          <w:lang w:val="en-GB"/>
        </w:rPr>
        <w:t>E</w:t>
      </w:r>
      <w:r w:rsidRPr="008E2722">
        <w:rPr>
          <w:i/>
          <w:sz w:val="20"/>
          <w:szCs w:val="20"/>
          <w:lang w:val="en-GB"/>
        </w:rPr>
        <w:t xml:space="preserve">ducation and </w:t>
      </w:r>
      <w:r w:rsidR="00524014" w:rsidRPr="008E2722">
        <w:rPr>
          <w:i/>
          <w:sz w:val="20"/>
          <w:szCs w:val="20"/>
          <w:lang w:val="en-GB"/>
        </w:rPr>
        <w:t>T</w:t>
      </w:r>
      <w:r w:rsidRPr="008E2722">
        <w:rPr>
          <w:i/>
          <w:sz w:val="20"/>
          <w:szCs w:val="20"/>
          <w:lang w:val="en-GB"/>
        </w:rPr>
        <w:t xml:space="preserve">raining </w:t>
      </w:r>
      <w:r w:rsidR="00524014" w:rsidRPr="008E2722">
        <w:rPr>
          <w:i/>
          <w:sz w:val="20"/>
          <w:szCs w:val="20"/>
          <w:lang w:val="en-GB"/>
        </w:rPr>
        <w:t>S</w:t>
      </w:r>
      <w:r w:rsidRPr="008E2722">
        <w:rPr>
          <w:i/>
          <w:sz w:val="20"/>
          <w:szCs w:val="20"/>
          <w:lang w:val="en-GB"/>
        </w:rPr>
        <w:t>ystem</w:t>
      </w:r>
      <w:r w:rsidRPr="008E2722">
        <w:rPr>
          <w:sz w:val="20"/>
          <w:szCs w:val="20"/>
          <w:lang w:val="en-GB"/>
        </w:rPr>
        <w:t>,</w:t>
      </w:r>
      <w:r w:rsidR="00185CE5" w:rsidRPr="008E2722">
        <w:rPr>
          <w:sz w:val="20"/>
          <w:szCs w:val="20"/>
          <w:lang w:val="en-GB"/>
        </w:rPr>
        <w:t xml:space="preserve"> </w:t>
      </w:r>
      <w:r w:rsidRPr="008E2722">
        <w:rPr>
          <w:sz w:val="20"/>
          <w:szCs w:val="20"/>
          <w:lang w:val="en-GB"/>
        </w:rPr>
        <w:t>2001</w:t>
      </w:r>
      <w:r w:rsidR="00185CE5" w:rsidRPr="008E2722">
        <w:rPr>
          <w:sz w:val="20"/>
          <w:szCs w:val="20"/>
          <w:lang w:val="en-GB"/>
        </w:rPr>
        <w:t>.</w:t>
      </w:r>
    </w:p>
    <w:p w:rsidR="00F01FA7" w:rsidRPr="008E2722" w:rsidRDefault="00F01FA7" w:rsidP="00A23E90">
      <w:pPr>
        <w:ind w:left="238" w:hanging="238"/>
        <w:rPr>
          <w:sz w:val="20"/>
          <w:szCs w:val="20"/>
          <w:lang w:val="en-GB"/>
        </w:rPr>
      </w:pPr>
    </w:p>
    <w:p w:rsidR="00F01FA7" w:rsidRPr="008E2722" w:rsidRDefault="008B5FA2" w:rsidP="007F2CC3">
      <w:pPr>
        <w:ind w:left="238" w:hanging="238"/>
        <w:rPr>
          <w:b/>
          <w:sz w:val="20"/>
          <w:szCs w:val="20"/>
          <w:lang w:val="en-GB"/>
        </w:rPr>
      </w:pPr>
      <w:r w:rsidRPr="008E2722">
        <w:rPr>
          <w:b/>
          <w:sz w:val="20"/>
          <w:szCs w:val="20"/>
          <w:lang w:val="en-GB"/>
        </w:rPr>
        <w:t>Additional resources</w:t>
      </w:r>
    </w:p>
    <w:p w:rsidR="007F2CC3" w:rsidRPr="008E2722" w:rsidRDefault="007F2CC3" w:rsidP="007F2CC3">
      <w:pPr>
        <w:jc w:val="both"/>
        <w:rPr>
          <w:rFonts w:cs="Arial"/>
          <w:sz w:val="20"/>
          <w:szCs w:val="20"/>
          <w:lang w:val="en-GB"/>
        </w:rPr>
      </w:pPr>
    </w:p>
    <w:p w:rsidR="007F2CC3" w:rsidRPr="008E2722" w:rsidRDefault="007F2CC3" w:rsidP="007F2CC3">
      <w:pPr>
        <w:jc w:val="both"/>
        <w:rPr>
          <w:rFonts w:cs="Arial"/>
          <w:sz w:val="20"/>
          <w:szCs w:val="20"/>
          <w:lang w:val="nl-NL"/>
        </w:rPr>
      </w:pPr>
      <w:r w:rsidRPr="008E2722">
        <w:rPr>
          <w:rFonts w:cs="Arial"/>
          <w:sz w:val="20"/>
          <w:szCs w:val="20"/>
          <w:lang w:val="en-GB"/>
        </w:rPr>
        <w:t xml:space="preserve">Brand, HJ. 2005. </w:t>
      </w:r>
      <w:r w:rsidR="005F64E6" w:rsidRPr="005F64E6">
        <w:rPr>
          <w:rFonts w:cs="Arial"/>
          <w:i/>
          <w:sz w:val="20"/>
          <w:szCs w:val="20"/>
          <w:lang w:val="en-GB"/>
        </w:rPr>
        <w:t>A counselling model for students with disabilities.</w:t>
      </w:r>
      <w:r w:rsidRPr="008E2722">
        <w:rPr>
          <w:rFonts w:cs="Arial"/>
          <w:sz w:val="20"/>
          <w:szCs w:val="20"/>
          <w:lang w:val="en-GB"/>
        </w:rPr>
        <w:t xml:space="preserve"> </w:t>
      </w:r>
      <w:r w:rsidR="002D3B81" w:rsidRPr="008E2722">
        <w:rPr>
          <w:rFonts w:cs="Arial"/>
          <w:sz w:val="20"/>
          <w:szCs w:val="20"/>
          <w:lang w:val="en-GB"/>
        </w:rPr>
        <w:t>Paper delivered at the</w:t>
      </w:r>
      <w:r w:rsidRPr="008E2722">
        <w:rPr>
          <w:rFonts w:cs="Arial"/>
          <w:sz w:val="20"/>
          <w:szCs w:val="20"/>
          <w:lang w:val="en-GB"/>
        </w:rPr>
        <w:t xml:space="preserve"> Conference on The Future of Social Services for Students</w:t>
      </w:r>
      <w:r w:rsidR="00A84F18" w:rsidRPr="008E2722">
        <w:rPr>
          <w:rFonts w:cs="Arial"/>
          <w:sz w:val="20"/>
          <w:szCs w:val="20"/>
          <w:lang w:val="en-GB"/>
        </w:rPr>
        <w:t>.</w:t>
      </w:r>
      <w:r w:rsidRPr="008E2722">
        <w:rPr>
          <w:rFonts w:cs="Arial"/>
          <w:sz w:val="20"/>
          <w:szCs w:val="20"/>
          <w:lang w:val="en-GB"/>
        </w:rPr>
        <w:t xml:space="preserve"> </w:t>
      </w:r>
      <w:r w:rsidR="005F64E6" w:rsidRPr="005F64E6">
        <w:rPr>
          <w:rFonts w:cs="Arial"/>
          <w:sz w:val="20"/>
          <w:szCs w:val="20"/>
          <w:lang w:val="nl-NL"/>
        </w:rPr>
        <w:t xml:space="preserve">Catholic University of Louvain. </w:t>
      </w:r>
    </w:p>
    <w:p w:rsidR="007F2CC3" w:rsidRPr="008E2722" w:rsidRDefault="007F2CC3" w:rsidP="007F2CC3">
      <w:pPr>
        <w:jc w:val="both"/>
        <w:rPr>
          <w:rFonts w:cs="Arial"/>
          <w:sz w:val="20"/>
          <w:szCs w:val="20"/>
          <w:lang w:val="nl-NL"/>
        </w:rPr>
      </w:pPr>
    </w:p>
    <w:p w:rsidR="007F2CC3" w:rsidRPr="008E2722" w:rsidRDefault="005F64E6" w:rsidP="007F2CC3">
      <w:pPr>
        <w:jc w:val="both"/>
        <w:rPr>
          <w:rFonts w:cs="Arial"/>
          <w:sz w:val="20"/>
          <w:szCs w:val="20"/>
          <w:lang w:val="nl-NL"/>
        </w:rPr>
      </w:pPr>
      <w:r w:rsidRPr="005F64E6">
        <w:rPr>
          <w:rFonts w:cs="Arial"/>
          <w:sz w:val="20"/>
          <w:szCs w:val="20"/>
          <w:lang w:val="nl-NL"/>
        </w:rPr>
        <w:t xml:space="preserve">Rossouw, C. 2005. </w:t>
      </w:r>
      <w:r w:rsidRPr="005F64E6">
        <w:rPr>
          <w:rFonts w:cs="Arial"/>
          <w:i/>
          <w:sz w:val="20"/>
          <w:szCs w:val="20"/>
          <w:lang w:val="nl-NL"/>
        </w:rPr>
        <w:t>Gespreksvoeringdokument: Viserektor: Akademies insake die Adviesforum vir Studente met Gestremdhede</w:t>
      </w:r>
      <w:r w:rsidRPr="005F64E6">
        <w:rPr>
          <w:rFonts w:cs="Arial"/>
          <w:sz w:val="20"/>
          <w:szCs w:val="20"/>
          <w:lang w:val="nl-NL"/>
        </w:rPr>
        <w:t>. Stellenbosch: Stellenbosch University.</w:t>
      </w:r>
    </w:p>
    <w:p w:rsidR="007F2CC3" w:rsidRPr="008E2722" w:rsidRDefault="007F2CC3" w:rsidP="007F2CC3">
      <w:pPr>
        <w:jc w:val="both"/>
        <w:rPr>
          <w:rFonts w:cs="Arial"/>
          <w:sz w:val="20"/>
          <w:szCs w:val="20"/>
          <w:lang w:val="nl-NL"/>
        </w:rPr>
      </w:pPr>
    </w:p>
    <w:p w:rsidR="007F2CC3" w:rsidRPr="008E2722" w:rsidRDefault="005F64E6" w:rsidP="007F2CC3">
      <w:pPr>
        <w:jc w:val="both"/>
        <w:rPr>
          <w:rFonts w:cs="Arial"/>
          <w:sz w:val="20"/>
          <w:szCs w:val="20"/>
          <w:lang w:val="en-GB"/>
        </w:rPr>
      </w:pPr>
      <w:r w:rsidRPr="005F64E6">
        <w:rPr>
          <w:rFonts w:cs="Arial"/>
          <w:sz w:val="20"/>
          <w:szCs w:val="20"/>
          <w:lang w:val="nl-NL"/>
        </w:rPr>
        <w:t xml:space="preserve">Stellenbosch University (SU). 1997. </w:t>
      </w:r>
      <w:r w:rsidRPr="005F64E6">
        <w:rPr>
          <w:rFonts w:cs="Arial"/>
          <w:i/>
          <w:sz w:val="20"/>
          <w:szCs w:val="20"/>
          <w:lang w:val="nl-NL"/>
        </w:rPr>
        <w:t>Beleid ten opsigte van Studente met Gestremdhede</w:t>
      </w:r>
      <w:r w:rsidRPr="005F64E6">
        <w:rPr>
          <w:rFonts w:cs="Arial"/>
          <w:sz w:val="20"/>
          <w:szCs w:val="20"/>
          <w:lang w:val="nl-NL"/>
        </w:rPr>
        <w:t xml:space="preserve">. </w:t>
      </w:r>
      <w:r w:rsidR="007F2CC3" w:rsidRPr="008E2722">
        <w:rPr>
          <w:rFonts w:cs="Arial"/>
          <w:sz w:val="20"/>
          <w:szCs w:val="20"/>
          <w:lang w:val="en-GB"/>
        </w:rPr>
        <w:t>Stellenbosch.</w:t>
      </w:r>
    </w:p>
    <w:p w:rsidR="00D3038E" w:rsidRPr="008E2722" w:rsidRDefault="00D3038E" w:rsidP="007F2CC3">
      <w:pPr>
        <w:jc w:val="both"/>
        <w:rPr>
          <w:rFonts w:cs="Arial"/>
          <w:sz w:val="20"/>
          <w:szCs w:val="20"/>
          <w:lang w:val="en-GB"/>
        </w:rPr>
      </w:pPr>
    </w:p>
    <w:p w:rsidR="00082877" w:rsidRPr="008E2722" w:rsidRDefault="002D3B81" w:rsidP="001178BC">
      <w:pPr>
        <w:jc w:val="both"/>
        <w:rPr>
          <w:sz w:val="20"/>
          <w:szCs w:val="20"/>
          <w:vertAlign w:val="subscript"/>
          <w:lang w:val="en-GB"/>
        </w:rPr>
      </w:pPr>
      <w:r w:rsidRPr="008E2722">
        <w:rPr>
          <w:rFonts w:cs="Arial"/>
          <w:sz w:val="20"/>
          <w:szCs w:val="20"/>
          <w:lang w:val="en-GB"/>
        </w:rPr>
        <w:t>Stellenbosch University</w:t>
      </w:r>
      <w:r w:rsidR="003C2B92" w:rsidRPr="008E2722">
        <w:rPr>
          <w:rFonts w:cs="Arial"/>
          <w:sz w:val="20"/>
          <w:szCs w:val="20"/>
          <w:lang w:val="en-GB"/>
        </w:rPr>
        <w:t xml:space="preserve"> (SU)</w:t>
      </w:r>
      <w:r w:rsidR="00D3038E" w:rsidRPr="008E2722">
        <w:rPr>
          <w:rFonts w:cs="Arial"/>
          <w:sz w:val="20"/>
          <w:szCs w:val="20"/>
          <w:lang w:val="en-GB"/>
        </w:rPr>
        <w:t>. 200</w:t>
      </w:r>
      <w:r w:rsidR="00E73075" w:rsidRPr="008E2722">
        <w:rPr>
          <w:rFonts w:cs="Arial"/>
          <w:sz w:val="20"/>
          <w:szCs w:val="20"/>
          <w:lang w:val="en-GB"/>
        </w:rPr>
        <w:t>0</w:t>
      </w:r>
      <w:r w:rsidR="00D3038E" w:rsidRPr="008E2722">
        <w:rPr>
          <w:rFonts w:cs="Arial"/>
          <w:sz w:val="20"/>
          <w:szCs w:val="20"/>
          <w:lang w:val="en-GB"/>
        </w:rPr>
        <w:t xml:space="preserve">. </w:t>
      </w:r>
      <w:r w:rsidRPr="008E2722">
        <w:rPr>
          <w:rFonts w:cs="Arial"/>
          <w:i/>
          <w:sz w:val="20"/>
          <w:szCs w:val="20"/>
          <w:lang w:val="en-GB"/>
        </w:rPr>
        <w:t xml:space="preserve">A </w:t>
      </w:r>
      <w:r w:rsidR="00524014" w:rsidRPr="008E2722">
        <w:rPr>
          <w:rFonts w:cs="Arial"/>
          <w:i/>
          <w:sz w:val="20"/>
          <w:szCs w:val="20"/>
          <w:lang w:val="en-GB"/>
        </w:rPr>
        <w:t>S</w:t>
      </w:r>
      <w:r w:rsidRPr="008E2722">
        <w:rPr>
          <w:rFonts w:cs="Arial"/>
          <w:i/>
          <w:sz w:val="20"/>
          <w:szCs w:val="20"/>
          <w:lang w:val="en-GB"/>
        </w:rPr>
        <w:t xml:space="preserve">trategic </w:t>
      </w:r>
      <w:r w:rsidR="00524014" w:rsidRPr="008E2722">
        <w:rPr>
          <w:rFonts w:cs="Arial"/>
          <w:i/>
          <w:sz w:val="20"/>
          <w:szCs w:val="20"/>
          <w:lang w:val="en-GB"/>
        </w:rPr>
        <w:t>F</w:t>
      </w:r>
      <w:r w:rsidRPr="008E2722">
        <w:rPr>
          <w:rFonts w:cs="Arial"/>
          <w:i/>
          <w:sz w:val="20"/>
          <w:szCs w:val="20"/>
          <w:lang w:val="en-GB"/>
        </w:rPr>
        <w:t xml:space="preserve">ramework for the </w:t>
      </w:r>
      <w:r w:rsidR="00524014" w:rsidRPr="008E2722">
        <w:rPr>
          <w:rFonts w:cs="Arial"/>
          <w:i/>
          <w:sz w:val="20"/>
          <w:szCs w:val="20"/>
          <w:lang w:val="en-GB"/>
        </w:rPr>
        <w:t>T</w:t>
      </w:r>
      <w:r w:rsidRPr="008E2722">
        <w:rPr>
          <w:rFonts w:cs="Arial"/>
          <w:i/>
          <w:sz w:val="20"/>
          <w:szCs w:val="20"/>
          <w:lang w:val="en-GB"/>
        </w:rPr>
        <w:t xml:space="preserve">urn of the </w:t>
      </w:r>
      <w:r w:rsidR="00524014" w:rsidRPr="008E2722">
        <w:rPr>
          <w:rFonts w:cs="Arial"/>
          <w:i/>
          <w:sz w:val="20"/>
          <w:szCs w:val="20"/>
          <w:lang w:val="en-GB"/>
        </w:rPr>
        <w:t>C</w:t>
      </w:r>
      <w:r w:rsidRPr="008E2722">
        <w:rPr>
          <w:rFonts w:cs="Arial"/>
          <w:i/>
          <w:sz w:val="20"/>
          <w:szCs w:val="20"/>
          <w:lang w:val="en-GB"/>
        </w:rPr>
        <w:t xml:space="preserve">entury and </w:t>
      </w:r>
      <w:r w:rsidR="00524014" w:rsidRPr="008E2722">
        <w:rPr>
          <w:rFonts w:cs="Arial"/>
          <w:i/>
          <w:sz w:val="20"/>
          <w:szCs w:val="20"/>
          <w:lang w:val="en-GB"/>
        </w:rPr>
        <w:t>B</w:t>
      </w:r>
      <w:r w:rsidRPr="008E2722">
        <w:rPr>
          <w:rFonts w:cs="Arial"/>
          <w:i/>
          <w:sz w:val="20"/>
          <w:szCs w:val="20"/>
          <w:lang w:val="en-GB"/>
        </w:rPr>
        <w:t>eyond.</w:t>
      </w:r>
      <w:r w:rsidRPr="008E2722">
        <w:rPr>
          <w:rFonts w:cs="Arial"/>
          <w:sz w:val="20"/>
          <w:szCs w:val="20"/>
          <w:lang w:val="en-GB"/>
        </w:rPr>
        <w:t xml:space="preserve"> </w:t>
      </w:r>
      <w:r w:rsidR="004534BB" w:rsidRPr="008E2722">
        <w:rPr>
          <w:rFonts w:cs="Arial"/>
          <w:sz w:val="20"/>
          <w:szCs w:val="20"/>
          <w:lang w:val="en-GB"/>
        </w:rPr>
        <w:t>Stellenbosch.</w:t>
      </w:r>
    </w:p>
    <w:sectPr w:rsidR="00082877" w:rsidRPr="008E2722" w:rsidSect="008E2722">
      <w:headerReference w:type="even" r:id="rId8"/>
      <w:footerReference w:type="default" r:id="rId9"/>
      <w:footnotePr>
        <w:numFmt w:val="chicago"/>
      </w:footnotePr>
      <w:pgSz w:w="11907" w:h="16840" w:code="9"/>
      <w:pgMar w:top="1440" w:right="1440" w:bottom="1440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C0" w:rsidRDefault="006510C0">
      <w:r>
        <w:separator/>
      </w:r>
    </w:p>
  </w:endnote>
  <w:endnote w:type="continuationSeparator" w:id="0">
    <w:p w:rsidR="006510C0" w:rsidRDefault="0065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DE" w:rsidRDefault="009240DE" w:rsidP="00BA08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ab/>
    </w:r>
    <w:r w:rsidR="005200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200D6">
      <w:rPr>
        <w:rStyle w:val="PageNumber"/>
      </w:rPr>
      <w:fldChar w:fldCharType="separate"/>
    </w:r>
    <w:r w:rsidR="00BF2821">
      <w:rPr>
        <w:rStyle w:val="PageNumber"/>
        <w:noProof/>
      </w:rPr>
      <w:t>6</w:t>
    </w:r>
    <w:r w:rsidR="005200D6">
      <w:rPr>
        <w:rStyle w:val="PageNumber"/>
      </w:rPr>
      <w:fldChar w:fldCharType="end"/>
    </w:r>
  </w:p>
  <w:p w:rsidR="009240DE" w:rsidRDefault="009240DE" w:rsidP="00872BE2">
    <w:pPr>
      <w:pStyle w:val="Footer"/>
      <w:framePr w:wrap="around" w:vAnchor="text" w:hAnchor="margin" w:xAlign="center" w:y="1"/>
      <w:rPr>
        <w:rStyle w:val="PageNumber"/>
      </w:rPr>
    </w:pPr>
  </w:p>
  <w:p w:rsidR="009240DE" w:rsidRDefault="009240DE" w:rsidP="00E01F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C0" w:rsidRDefault="006510C0">
      <w:r>
        <w:separator/>
      </w:r>
    </w:p>
  </w:footnote>
  <w:footnote w:type="continuationSeparator" w:id="0">
    <w:p w:rsidR="006510C0" w:rsidRDefault="006510C0">
      <w:r>
        <w:continuationSeparator/>
      </w:r>
    </w:p>
  </w:footnote>
  <w:footnote w:id="1">
    <w:p w:rsidR="009240DE" w:rsidRPr="008E2722" w:rsidRDefault="009240DE">
      <w:pPr>
        <w:pStyle w:val="FootnoteText"/>
        <w:rPr>
          <w:rFonts w:ascii="Franklin Gothic Book" w:hAnsi="Franklin Gothic Book"/>
        </w:rPr>
      </w:pPr>
      <w:r w:rsidRPr="008E2722">
        <w:rPr>
          <w:rStyle w:val="FootnoteReference"/>
          <w:rFonts w:ascii="Franklin Gothic Book" w:hAnsi="Franklin Gothic Book"/>
        </w:rPr>
        <w:t>*</w:t>
      </w:r>
      <w:r w:rsidRPr="008E2722">
        <w:rPr>
          <w:rFonts w:ascii="Franklin Gothic Book" w:hAnsi="Franklin Gothic Book"/>
        </w:rPr>
        <w:t xml:space="preserve">  </w:t>
      </w:r>
      <w:r w:rsidR="00157D52" w:rsidRPr="008E2722">
        <w:rPr>
          <w:rFonts w:ascii="Franklin Gothic Book" w:hAnsi="Franklin Gothic Book"/>
        </w:rPr>
        <w:t>In this document t</w:t>
      </w:r>
      <w:r w:rsidRPr="008E2722">
        <w:rPr>
          <w:rFonts w:ascii="Franklin Gothic Book" w:hAnsi="Franklin Gothic Book"/>
        </w:rPr>
        <w:t xml:space="preserve">he terms </w:t>
      </w:r>
      <w:r w:rsidRPr="008E2722">
        <w:rPr>
          <w:rFonts w:ascii="Franklin Gothic Book" w:hAnsi="Franklin Gothic Book"/>
          <w:i/>
        </w:rPr>
        <w:t xml:space="preserve">special learning needs/disabilities </w:t>
      </w:r>
      <w:r w:rsidRPr="008E2722">
        <w:rPr>
          <w:rFonts w:ascii="Franklin Gothic Book" w:hAnsi="Franklin Gothic Book"/>
        </w:rPr>
        <w:t xml:space="preserve">are used alternately. </w:t>
      </w:r>
    </w:p>
  </w:footnote>
  <w:footnote w:id="2">
    <w:p w:rsidR="009240DE" w:rsidRPr="008E2722" w:rsidRDefault="009240DE" w:rsidP="009323DA">
      <w:pPr>
        <w:pStyle w:val="FootnoteText"/>
        <w:rPr>
          <w:rFonts w:ascii="Franklin Gothic Book" w:hAnsi="Franklin Gothic Book" w:cs="Arial"/>
        </w:rPr>
      </w:pPr>
      <w:r w:rsidRPr="008E2722">
        <w:rPr>
          <w:rStyle w:val="FootnoteReference"/>
          <w:rFonts w:ascii="Franklin Gothic Book" w:hAnsi="Franklin Gothic Book"/>
        </w:rPr>
        <w:t>**</w:t>
      </w:r>
      <w:r w:rsidRPr="008E2722">
        <w:rPr>
          <w:rFonts w:ascii="Franklin Gothic Book" w:hAnsi="Franklin Gothic Book"/>
        </w:rPr>
        <w:t xml:space="preserve"> </w:t>
      </w:r>
      <w:proofErr w:type="gramStart"/>
      <w:r w:rsidRPr="008E2722">
        <w:rPr>
          <w:rFonts w:ascii="Franklin Gothic Book" w:hAnsi="Franklin Gothic Book" w:cs="Arial"/>
        </w:rPr>
        <w:t>CHE</w:t>
      </w:r>
      <w:r w:rsidR="003C2B92" w:rsidRPr="008E2722">
        <w:rPr>
          <w:rFonts w:ascii="Franklin Gothic Book" w:hAnsi="Franklin Gothic Book" w:cs="Arial"/>
        </w:rPr>
        <w:t>.</w:t>
      </w:r>
      <w:proofErr w:type="gramEnd"/>
      <w:r w:rsidRPr="008E2722">
        <w:rPr>
          <w:rFonts w:ascii="Franklin Gothic Book" w:hAnsi="Franklin Gothic Book" w:cs="Arial"/>
        </w:rPr>
        <w:t xml:space="preserve"> 2005. South African higher education responses to students with disabilities. Equity of access </w:t>
      </w:r>
    </w:p>
    <w:p w:rsidR="009240DE" w:rsidRPr="008E2722" w:rsidRDefault="009240DE" w:rsidP="009323DA">
      <w:pPr>
        <w:pStyle w:val="FootnoteText"/>
        <w:rPr>
          <w:rFonts w:ascii="Franklin Gothic Book" w:hAnsi="Franklin Gothic Book"/>
        </w:rPr>
      </w:pPr>
      <w:r w:rsidRPr="008E2722">
        <w:rPr>
          <w:rFonts w:ascii="Franklin Gothic Book" w:hAnsi="Franklin Gothic Book" w:cs="Arial"/>
        </w:rPr>
        <w:t xml:space="preserve">   </w:t>
      </w:r>
      <w:proofErr w:type="gramStart"/>
      <w:r w:rsidRPr="008E2722">
        <w:rPr>
          <w:rFonts w:ascii="Franklin Gothic Book" w:hAnsi="Franklin Gothic Book" w:cs="Arial"/>
        </w:rPr>
        <w:t>and</w:t>
      </w:r>
      <w:proofErr w:type="gramEnd"/>
      <w:r w:rsidRPr="008E2722">
        <w:rPr>
          <w:rFonts w:ascii="Franklin Gothic Book" w:hAnsi="Franklin Gothic Book" w:cs="Arial"/>
        </w:rPr>
        <w:t xml:space="preserve"> opportunity? </w:t>
      </w:r>
      <w:proofErr w:type="gramStart"/>
      <w:r w:rsidRPr="008E2722">
        <w:rPr>
          <w:rFonts w:ascii="Franklin Gothic Book" w:hAnsi="Franklin Gothic Book" w:cs="Arial"/>
          <w:i/>
        </w:rPr>
        <w:t>Higher Education Monitor</w:t>
      </w:r>
      <w:r w:rsidRPr="008E2722">
        <w:rPr>
          <w:rFonts w:ascii="Franklin Gothic Book" w:hAnsi="Franklin Gothic Book" w:cs="Arial"/>
        </w:rPr>
        <w:t>, 3.</w:t>
      </w:r>
      <w:proofErr w:type="gramEnd"/>
      <w:r w:rsidRPr="008E2722">
        <w:rPr>
          <w:rFonts w:ascii="Franklin Gothic Book" w:hAnsi="Franklin Gothic Book" w:cs="Arial"/>
        </w:rPr>
        <w:t xml:space="preserve"> </w:t>
      </w:r>
    </w:p>
    <w:p w:rsidR="009240DE" w:rsidRDefault="009240DE">
      <w:pPr>
        <w:pStyle w:val="FootnoteText"/>
      </w:pPr>
    </w:p>
  </w:footnote>
  <w:footnote w:id="3">
    <w:p w:rsidR="009240DE" w:rsidRDefault="009240D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DE" w:rsidRDefault="005200D6" w:rsidP="00872B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40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40DE" w:rsidRDefault="009240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708"/>
    <w:multiLevelType w:val="multilevel"/>
    <w:tmpl w:val="7A0EE02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0D60E27"/>
    <w:multiLevelType w:val="hybridMultilevel"/>
    <w:tmpl w:val="86AAC1B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E5650"/>
    <w:multiLevelType w:val="hybridMultilevel"/>
    <w:tmpl w:val="19448BC2"/>
    <w:lvl w:ilvl="0" w:tplc="FFA0548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660"/>
        </w:tabs>
        <w:ind w:left="8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380"/>
        </w:tabs>
        <w:ind w:left="9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100"/>
        </w:tabs>
        <w:ind w:left="10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20"/>
        </w:tabs>
        <w:ind w:left="10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540"/>
        </w:tabs>
        <w:ind w:left="11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2260"/>
        </w:tabs>
        <w:ind w:left="12260" w:hanging="360"/>
      </w:pPr>
      <w:rPr>
        <w:rFonts w:ascii="Wingdings" w:hAnsi="Wingdings" w:cs="Wingdings" w:hint="default"/>
      </w:rPr>
    </w:lvl>
  </w:abstractNum>
  <w:abstractNum w:abstractNumId="3">
    <w:nsid w:val="2D514328"/>
    <w:multiLevelType w:val="hybridMultilevel"/>
    <w:tmpl w:val="217E2512"/>
    <w:lvl w:ilvl="0" w:tplc="FFA0548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4">
    <w:nsid w:val="3271687E"/>
    <w:multiLevelType w:val="hybridMultilevel"/>
    <w:tmpl w:val="E9FE7C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94367C"/>
    <w:multiLevelType w:val="hybridMultilevel"/>
    <w:tmpl w:val="E61A2B2A"/>
    <w:lvl w:ilvl="0" w:tplc="80C6D132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054D95"/>
    <w:multiLevelType w:val="multilevel"/>
    <w:tmpl w:val="3EE06C82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8007CBC"/>
    <w:multiLevelType w:val="multilevel"/>
    <w:tmpl w:val="3CCCE7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93B2A5C"/>
    <w:multiLevelType w:val="hybridMultilevel"/>
    <w:tmpl w:val="FE22087A"/>
    <w:lvl w:ilvl="0" w:tplc="BD340F22">
      <w:start w:val="1"/>
      <w:numFmt w:val="lowerRoman"/>
      <w:lvlText w:val="%1."/>
      <w:lvlJc w:val="left"/>
      <w:pPr>
        <w:tabs>
          <w:tab w:val="num" w:pos="1828"/>
        </w:tabs>
        <w:ind w:left="18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9">
    <w:nsid w:val="547B481B"/>
    <w:multiLevelType w:val="hybridMultilevel"/>
    <w:tmpl w:val="8ED4C5C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B45051"/>
    <w:multiLevelType w:val="hybridMultilevel"/>
    <w:tmpl w:val="A44224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700F22"/>
    <w:multiLevelType w:val="hybridMultilevel"/>
    <w:tmpl w:val="4176AABE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E8276DF"/>
    <w:multiLevelType w:val="hybridMultilevel"/>
    <w:tmpl w:val="93E6644A"/>
    <w:lvl w:ilvl="0" w:tplc="B3E4CC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1746D96"/>
    <w:multiLevelType w:val="hybridMultilevel"/>
    <w:tmpl w:val="D83ACC48"/>
    <w:lvl w:ilvl="0" w:tplc="FFA0548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660"/>
        </w:tabs>
        <w:ind w:left="8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380"/>
        </w:tabs>
        <w:ind w:left="9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100"/>
        </w:tabs>
        <w:ind w:left="10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20"/>
        </w:tabs>
        <w:ind w:left="10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540"/>
        </w:tabs>
        <w:ind w:left="11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2260"/>
        </w:tabs>
        <w:ind w:left="12260" w:hanging="360"/>
      </w:pPr>
      <w:rPr>
        <w:rFonts w:ascii="Wingdings" w:hAnsi="Wingdings" w:cs="Wingdings" w:hint="default"/>
      </w:rPr>
    </w:lvl>
  </w:abstractNum>
  <w:abstractNum w:abstractNumId="14">
    <w:nsid w:val="628F4414"/>
    <w:multiLevelType w:val="hybridMultilevel"/>
    <w:tmpl w:val="D756A158"/>
    <w:lvl w:ilvl="0" w:tplc="34CA880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4735AAF"/>
    <w:multiLevelType w:val="hybridMultilevel"/>
    <w:tmpl w:val="9B64C610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D26ADC"/>
    <w:multiLevelType w:val="hybridMultilevel"/>
    <w:tmpl w:val="F3328076"/>
    <w:lvl w:ilvl="0" w:tplc="566A74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3E0AB3"/>
    <w:multiLevelType w:val="hybridMultilevel"/>
    <w:tmpl w:val="2E7CAEFC"/>
    <w:lvl w:ilvl="0" w:tplc="FFA0548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18">
    <w:nsid w:val="74872D8C"/>
    <w:multiLevelType w:val="hybridMultilevel"/>
    <w:tmpl w:val="001C6AB0"/>
    <w:lvl w:ilvl="0" w:tplc="FFA0548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9">
    <w:nsid w:val="79726386"/>
    <w:multiLevelType w:val="hybridMultilevel"/>
    <w:tmpl w:val="86B41D2E"/>
    <w:lvl w:ilvl="0" w:tplc="FFA05488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660"/>
        </w:tabs>
        <w:ind w:left="8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9380"/>
        </w:tabs>
        <w:ind w:left="9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100"/>
        </w:tabs>
        <w:ind w:left="10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20"/>
        </w:tabs>
        <w:ind w:left="10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1540"/>
        </w:tabs>
        <w:ind w:left="11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2260"/>
        </w:tabs>
        <w:ind w:left="1226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2"/>
  </w:num>
  <w:num w:numId="5">
    <w:abstractNumId w:val="13"/>
  </w:num>
  <w:num w:numId="6">
    <w:abstractNumId w:val="19"/>
  </w:num>
  <w:num w:numId="7">
    <w:abstractNumId w:val="17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15"/>
  </w:num>
  <w:num w:numId="14">
    <w:abstractNumId w:val="5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05"/>
    <w:rsid w:val="00006C17"/>
    <w:rsid w:val="00017CFE"/>
    <w:rsid w:val="00021F5D"/>
    <w:rsid w:val="000259C7"/>
    <w:rsid w:val="0002722B"/>
    <w:rsid w:val="000350AF"/>
    <w:rsid w:val="000371DE"/>
    <w:rsid w:val="00040124"/>
    <w:rsid w:val="00042C3E"/>
    <w:rsid w:val="00043676"/>
    <w:rsid w:val="00044CBD"/>
    <w:rsid w:val="00052419"/>
    <w:rsid w:val="00054C72"/>
    <w:rsid w:val="00056B12"/>
    <w:rsid w:val="00060CA6"/>
    <w:rsid w:val="00065079"/>
    <w:rsid w:val="000654A5"/>
    <w:rsid w:val="000675AA"/>
    <w:rsid w:val="000676B2"/>
    <w:rsid w:val="00067AC2"/>
    <w:rsid w:val="000700B8"/>
    <w:rsid w:val="0007432F"/>
    <w:rsid w:val="00080397"/>
    <w:rsid w:val="00082877"/>
    <w:rsid w:val="00082EF9"/>
    <w:rsid w:val="00084644"/>
    <w:rsid w:val="00093615"/>
    <w:rsid w:val="00095600"/>
    <w:rsid w:val="000A5CC0"/>
    <w:rsid w:val="000A603C"/>
    <w:rsid w:val="000B01BD"/>
    <w:rsid w:val="000B56A4"/>
    <w:rsid w:val="000B5F8A"/>
    <w:rsid w:val="000C3FBF"/>
    <w:rsid w:val="000C483F"/>
    <w:rsid w:val="000C496F"/>
    <w:rsid w:val="000C6A3C"/>
    <w:rsid w:val="000D04A5"/>
    <w:rsid w:val="000D0A7F"/>
    <w:rsid w:val="000D1342"/>
    <w:rsid w:val="000D4E9D"/>
    <w:rsid w:val="000D585C"/>
    <w:rsid w:val="000D64AA"/>
    <w:rsid w:val="000D66AB"/>
    <w:rsid w:val="000E3206"/>
    <w:rsid w:val="000E488E"/>
    <w:rsid w:val="000E6F0B"/>
    <w:rsid w:val="000F0A6E"/>
    <w:rsid w:val="000F3522"/>
    <w:rsid w:val="000F3ADD"/>
    <w:rsid w:val="000F5832"/>
    <w:rsid w:val="000F5E08"/>
    <w:rsid w:val="000F627B"/>
    <w:rsid w:val="000F724D"/>
    <w:rsid w:val="00103E33"/>
    <w:rsid w:val="001049A9"/>
    <w:rsid w:val="001059CC"/>
    <w:rsid w:val="001175D9"/>
    <w:rsid w:val="001178BC"/>
    <w:rsid w:val="0012071F"/>
    <w:rsid w:val="001209F3"/>
    <w:rsid w:val="00123EDE"/>
    <w:rsid w:val="0012613C"/>
    <w:rsid w:val="00127666"/>
    <w:rsid w:val="00127FA1"/>
    <w:rsid w:val="0013007A"/>
    <w:rsid w:val="00131D3E"/>
    <w:rsid w:val="001366E6"/>
    <w:rsid w:val="00143066"/>
    <w:rsid w:val="00143AF8"/>
    <w:rsid w:val="00144874"/>
    <w:rsid w:val="0014553C"/>
    <w:rsid w:val="00150E59"/>
    <w:rsid w:val="001510FC"/>
    <w:rsid w:val="0015294F"/>
    <w:rsid w:val="00157D52"/>
    <w:rsid w:val="001615F6"/>
    <w:rsid w:val="0016297A"/>
    <w:rsid w:val="00164CDE"/>
    <w:rsid w:val="001657E8"/>
    <w:rsid w:val="0016608F"/>
    <w:rsid w:val="00171438"/>
    <w:rsid w:val="00175071"/>
    <w:rsid w:val="001806DB"/>
    <w:rsid w:val="001829D7"/>
    <w:rsid w:val="00182A5B"/>
    <w:rsid w:val="00183826"/>
    <w:rsid w:val="001848AF"/>
    <w:rsid w:val="00185CE5"/>
    <w:rsid w:val="0019679A"/>
    <w:rsid w:val="001A1B8D"/>
    <w:rsid w:val="001A65B4"/>
    <w:rsid w:val="001A7D3D"/>
    <w:rsid w:val="001B0C28"/>
    <w:rsid w:val="001B167F"/>
    <w:rsid w:val="001B37E4"/>
    <w:rsid w:val="001C0D99"/>
    <w:rsid w:val="001C12AD"/>
    <w:rsid w:val="001C625B"/>
    <w:rsid w:val="001D2164"/>
    <w:rsid w:val="001D2EDF"/>
    <w:rsid w:val="001D3B55"/>
    <w:rsid w:val="001E4608"/>
    <w:rsid w:val="001E6D21"/>
    <w:rsid w:val="001E6F33"/>
    <w:rsid w:val="001F3DE9"/>
    <w:rsid w:val="001F6878"/>
    <w:rsid w:val="001F6C3C"/>
    <w:rsid w:val="001F6FFB"/>
    <w:rsid w:val="0021077A"/>
    <w:rsid w:val="00211C45"/>
    <w:rsid w:val="00213512"/>
    <w:rsid w:val="00215D96"/>
    <w:rsid w:val="0022157B"/>
    <w:rsid w:val="00222805"/>
    <w:rsid w:val="00224BE4"/>
    <w:rsid w:val="002265FD"/>
    <w:rsid w:val="00226B28"/>
    <w:rsid w:val="002332D3"/>
    <w:rsid w:val="00233419"/>
    <w:rsid w:val="0023406D"/>
    <w:rsid w:val="0023550F"/>
    <w:rsid w:val="00237B5A"/>
    <w:rsid w:val="00237D0A"/>
    <w:rsid w:val="002403A4"/>
    <w:rsid w:val="00245AE9"/>
    <w:rsid w:val="00255737"/>
    <w:rsid w:val="00262102"/>
    <w:rsid w:val="00271F67"/>
    <w:rsid w:val="002735AC"/>
    <w:rsid w:val="00276270"/>
    <w:rsid w:val="00281990"/>
    <w:rsid w:val="00282874"/>
    <w:rsid w:val="00282C63"/>
    <w:rsid w:val="002832CB"/>
    <w:rsid w:val="002872D1"/>
    <w:rsid w:val="002B155D"/>
    <w:rsid w:val="002B22F9"/>
    <w:rsid w:val="002B37CB"/>
    <w:rsid w:val="002B3C6C"/>
    <w:rsid w:val="002C5F93"/>
    <w:rsid w:val="002D1C39"/>
    <w:rsid w:val="002D351E"/>
    <w:rsid w:val="002D3B81"/>
    <w:rsid w:val="002D4373"/>
    <w:rsid w:val="002E1812"/>
    <w:rsid w:val="002F55AE"/>
    <w:rsid w:val="002F7D75"/>
    <w:rsid w:val="00305CB3"/>
    <w:rsid w:val="00306473"/>
    <w:rsid w:val="00310A2F"/>
    <w:rsid w:val="00311944"/>
    <w:rsid w:val="003157A2"/>
    <w:rsid w:val="00321F6B"/>
    <w:rsid w:val="00323BBB"/>
    <w:rsid w:val="003255DF"/>
    <w:rsid w:val="0033024A"/>
    <w:rsid w:val="003306DF"/>
    <w:rsid w:val="00333ED0"/>
    <w:rsid w:val="00334DAF"/>
    <w:rsid w:val="00336F1F"/>
    <w:rsid w:val="00343330"/>
    <w:rsid w:val="0034359E"/>
    <w:rsid w:val="00346852"/>
    <w:rsid w:val="00350903"/>
    <w:rsid w:val="0035166C"/>
    <w:rsid w:val="003556F3"/>
    <w:rsid w:val="003569CF"/>
    <w:rsid w:val="00363BE0"/>
    <w:rsid w:val="00365BCC"/>
    <w:rsid w:val="003673CA"/>
    <w:rsid w:val="00373BBF"/>
    <w:rsid w:val="00374EB4"/>
    <w:rsid w:val="00375059"/>
    <w:rsid w:val="00376940"/>
    <w:rsid w:val="00376FDD"/>
    <w:rsid w:val="00385464"/>
    <w:rsid w:val="00385718"/>
    <w:rsid w:val="003857EF"/>
    <w:rsid w:val="0038797B"/>
    <w:rsid w:val="00396905"/>
    <w:rsid w:val="003A4176"/>
    <w:rsid w:val="003A7E82"/>
    <w:rsid w:val="003A7FD0"/>
    <w:rsid w:val="003B4408"/>
    <w:rsid w:val="003B7741"/>
    <w:rsid w:val="003C055F"/>
    <w:rsid w:val="003C181E"/>
    <w:rsid w:val="003C2B92"/>
    <w:rsid w:val="003C46FE"/>
    <w:rsid w:val="003C4887"/>
    <w:rsid w:val="003C6B9F"/>
    <w:rsid w:val="003D2683"/>
    <w:rsid w:val="003D2FEC"/>
    <w:rsid w:val="003E1017"/>
    <w:rsid w:val="003E26F1"/>
    <w:rsid w:val="003E2E87"/>
    <w:rsid w:val="003E4D42"/>
    <w:rsid w:val="003E6CBE"/>
    <w:rsid w:val="003F01C2"/>
    <w:rsid w:val="003F2654"/>
    <w:rsid w:val="003F49C7"/>
    <w:rsid w:val="003F62A4"/>
    <w:rsid w:val="00400CB7"/>
    <w:rsid w:val="00401B16"/>
    <w:rsid w:val="00414D99"/>
    <w:rsid w:val="0041502A"/>
    <w:rsid w:val="0041628B"/>
    <w:rsid w:val="0042352F"/>
    <w:rsid w:val="00424C58"/>
    <w:rsid w:val="00425A03"/>
    <w:rsid w:val="00425B02"/>
    <w:rsid w:val="004268CA"/>
    <w:rsid w:val="0043085F"/>
    <w:rsid w:val="0043124B"/>
    <w:rsid w:val="004346C2"/>
    <w:rsid w:val="00434793"/>
    <w:rsid w:val="00435495"/>
    <w:rsid w:val="00440C44"/>
    <w:rsid w:val="00443886"/>
    <w:rsid w:val="00444EED"/>
    <w:rsid w:val="004534BB"/>
    <w:rsid w:val="0045486E"/>
    <w:rsid w:val="00454C36"/>
    <w:rsid w:val="00455C15"/>
    <w:rsid w:val="00456EA1"/>
    <w:rsid w:val="00457FC1"/>
    <w:rsid w:val="004652F4"/>
    <w:rsid w:val="004749C9"/>
    <w:rsid w:val="004755E8"/>
    <w:rsid w:val="00477D8F"/>
    <w:rsid w:val="004840EE"/>
    <w:rsid w:val="004844A5"/>
    <w:rsid w:val="004846EB"/>
    <w:rsid w:val="00484996"/>
    <w:rsid w:val="0048692B"/>
    <w:rsid w:val="00492114"/>
    <w:rsid w:val="0049346A"/>
    <w:rsid w:val="004955A0"/>
    <w:rsid w:val="004A27BB"/>
    <w:rsid w:val="004A2E9B"/>
    <w:rsid w:val="004A5604"/>
    <w:rsid w:val="004A65C0"/>
    <w:rsid w:val="004B0561"/>
    <w:rsid w:val="004B4C43"/>
    <w:rsid w:val="004C0416"/>
    <w:rsid w:val="004C1A6C"/>
    <w:rsid w:val="004C6B39"/>
    <w:rsid w:val="004D1442"/>
    <w:rsid w:val="004D21CF"/>
    <w:rsid w:val="004D52C1"/>
    <w:rsid w:val="004D6C4A"/>
    <w:rsid w:val="004D7053"/>
    <w:rsid w:val="004D723A"/>
    <w:rsid w:val="004E0B1E"/>
    <w:rsid w:val="004E0D33"/>
    <w:rsid w:val="004E178D"/>
    <w:rsid w:val="004E2A0A"/>
    <w:rsid w:val="004E2A50"/>
    <w:rsid w:val="004E6BAA"/>
    <w:rsid w:val="004E7BB4"/>
    <w:rsid w:val="004F0018"/>
    <w:rsid w:val="004F0084"/>
    <w:rsid w:val="004F238B"/>
    <w:rsid w:val="004F316E"/>
    <w:rsid w:val="00500034"/>
    <w:rsid w:val="00507A77"/>
    <w:rsid w:val="00512EA9"/>
    <w:rsid w:val="00517C56"/>
    <w:rsid w:val="005200D6"/>
    <w:rsid w:val="00520760"/>
    <w:rsid w:val="00520AEF"/>
    <w:rsid w:val="00521057"/>
    <w:rsid w:val="00524014"/>
    <w:rsid w:val="005314B9"/>
    <w:rsid w:val="005405A1"/>
    <w:rsid w:val="00543A4F"/>
    <w:rsid w:val="0054436D"/>
    <w:rsid w:val="0054665B"/>
    <w:rsid w:val="005466EC"/>
    <w:rsid w:val="00550207"/>
    <w:rsid w:val="005521FD"/>
    <w:rsid w:val="00553F3E"/>
    <w:rsid w:val="00557A70"/>
    <w:rsid w:val="00560FA0"/>
    <w:rsid w:val="00570F14"/>
    <w:rsid w:val="005712E2"/>
    <w:rsid w:val="005732AA"/>
    <w:rsid w:val="005804F6"/>
    <w:rsid w:val="00581AA6"/>
    <w:rsid w:val="00584F08"/>
    <w:rsid w:val="00586755"/>
    <w:rsid w:val="0058707B"/>
    <w:rsid w:val="00587809"/>
    <w:rsid w:val="00591097"/>
    <w:rsid w:val="005A2B52"/>
    <w:rsid w:val="005A2FBF"/>
    <w:rsid w:val="005A6270"/>
    <w:rsid w:val="005A770D"/>
    <w:rsid w:val="005B431A"/>
    <w:rsid w:val="005C2E81"/>
    <w:rsid w:val="005C5730"/>
    <w:rsid w:val="005D0112"/>
    <w:rsid w:val="005D35C9"/>
    <w:rsid w:val="005D5F19"/>
    <w:rsid w:val="005D77D3"/>
    <w:rsid w:val="005E4087"/>
    <w:rsid w:val="005E589D"/>
    <w:rsid w:val="005E60A5"/>
    <w:rsid w:val="005F41C0"/>
    <w:rsid w:val="005F64E6"/>
    <w:rsid w:val="005F67AA"/>
    <w:rsid w:val="00600673"/>
    <w:rsid w:val="006038E6"/>
    <w:rsid w:val="00605524"/>
    <w:rsid w:val="006061EF"/>
    <w:rsid w:val="00611038"/>
    <w:rsid w:val="00611A1D"/>
    <w:rsid w:val="00612963"/>
    <w:rsid w:val="00612EB3"/>
    <w:rsid w:val="006130DD"/>
    <w:rsid w:val="00620B5D"/>
    <w:rsid w:val="00623204"/>
    <w:rsid w:val="00636E69"/>
    <w:rsid w:val="0063751F"/>
    <w:rsid w:val="00643091"/>
    <w:rsid w:val="0064339D"/>
    <w:rsid w:val="006510C0"/>
    <w:rsid w:val="00652859"/>
    <w:rsid w:val="006539D1"/>
    <w:rsid w:val="006635D2"/>
    <w:rsid w:val="00663D54"/>
    <w:rsid w:val="006668F8"/>
    <w:rsid w:val="006730E6"/>
    <w:rsid w:val="0067467A"/>
    <w:rsid w:val="006749CA"/>
    <w:rsid w:val="00675E3C"/>
    <w:rsid w:val="00677E52"/>
    <w:rsid w:val="00686BE0"/>
    <w:rsid w:val="00691589"/>
    <w:rsid w:val="0069662A"/>
    <w:rsid w:val="006A0E08"/>
    <w:rsid w:val="006A2FC4"/>
    <w:rsid w:val="006A3BA4"/>
    <w:rsid w:val="006A3C18"/>
    <w:rsid w:val="006A762C"/>
    <w:rsid w:val="006C105F"/>
    <w:rsid w:val="006C40E2"/>
    <w:rsid w:val="006C5A16"/>
    <w:rsid w:val="006C5E8A"/>
    <w:rsid w:val="006D2AAF"/>
    <w:rsid w:val="006D6276"/>
    <w:rsid w:val="006E0AAE"/>
    <w:rsid w:val="006E3748"/>
    <w:rsid w:val="006E3938"/>
    <w:rsid w:val="006E5982"/>
    <w:rsid w:val="006F2933"/>
    <w:rsid w:val="00700907"/>
    <w:rsid w:val="0070163E"/>
    <w:rsid w:val="00701999"/>
    <w:rsid w:val="00702728"/>
    <w:rsid w:val="0070332C"/>
    <w:rsid w:val="00703C50"/>
    <w:rsid w:val="00704E61"/>
    <w:rsid w:val="00705B43"/>
    <w:rsid w:val="00711600"/>
    <w:rsid w:val="0071361B"/>
    <w:rsid w:val="00714D65"/>
    <w:rsid w:val="00723697"/>
    <w:rsid w:val="00724EF2"/>
    <w:rsid w:val="00725021"/>
    <w:rsid w:val="0072506C"/>
    <w:rsid w:val="007275A4"/>
    <w:rsid w:val="007302A9"/>
    <w:rsid w:val="007310F6"/>
    <w:rsid w:val="007326EE"/>
    <w:rsid w:val="00732F5E"/>
    <w:rsid w:val="00733206"/>
    <w:rsid w:val="00734244"/>
    <w:rsid w:val="007372F5"/>
    <w:rsid w:val="00740AA5"/>
    <w:rsid w:val="00742633"/>
    <w:rsid w:val="0074326E"/>
    <w:rsid w:val="0074620E"/>
    <w:rsid w:val="00750452"/>
    <w:rsid w:val="007515F0"/>
    <w:rsid w:val="00751907"/>
    <w:rsid w:val="00751C60"/>
    <w:rsid w:val="00751D16"/>
    <w:rsid w:val="007570B2"/>
    <w:rsid w:val="00772F3A"/>
    <w:rsid w:val="0077431A"/>
    <w:rsid w:val="00776A85"/>
    <w:rsid w:val="00780708"/>
    <w:rsid w:val="007850BE"/>
    <w:rsid w:val="00787307"/>
    <w:rsid w:val="00787E3F"/>
    <w:rsid w:val="00787EB9"/>
    <w:rsid w:val="00792361"/>
    <w:rsid w:val="00792C3F"/>
    <w:rsid w:val="007931CF"/>
    <w:rsid w:val="007936B0"/>
    <w:rsid w:val="007965C9"/>
    <w:rsid w:val="00797125"/>
    <w:rsid w:val="007B1457"/>
    <w:rsid w:val="007B22B8"/>
    <w:rsid w:val="007B4D8B"/>
    <w:rsid w:val="007B641A"/>
    <w:rsid w:val="007C3DF8"/>
    <w:rsid w:val="007C626F"/>
    <w:rsid w:val="007D2655"/>
    <w:rsid w:val="007E0BEC"/>
    <w:rsid w:val="007E17ED"/>
    <w:rsid w:val="007E20B9"/>
    <w:rsid w:val="007E3216"/>
    <w:rsid w:val="007E78F3"/>
    <w:rsid w:val="007E7907"/>
    <w:rsid w:val="007F01C6"/>
    <w:rsid w:val="007F1FF4"/>
    <w:rsid w:val="007F2AC5"/>
    <w:rsid w:val="007F2CC3"/>
    <w:rsid w:val="00800D67"/>
    <w:rsid w:val="0080320A"/>
    <w:rsid w:val="00806E4B"/>
    <w:rsid w:val="0081071A"/>
    <w:rsid w:val="008112E1"/>
    <w:rsid w:val="00812432"/>
    <w:rsid w:val="00821B32"/>
    <w:rsid w:val="00824223"/>
    <w:rsid w:val="00826D8F"/>
    <w:rsid w:val="00833053"/>
    <w:rsid w:val="00834045"/>
    <w:rsid w:val="00834100"/>
    <w:rsid w:val="00837D45"/>
    <w:rsid w:val="00842878"/>
    <w:rsid w:val="00842E9D"/>
    <w:rsid w:val="00844DAD"/>
    <w:rsid w:val="008505A8"/>
    <w:rsid w:val="008546F5"/>
    <w:rsid w:val="00854E42"/>
    <w:rsid w:val="008550E8"/>
    <w:rsid w:val="00857A9A"/>
    <w:rsid w:val="00860A7B"/>
    <w:rsid w:val="0087040A"/>
    <w:rsid w:val="00872BE2"/>
    <w:rsid w:val="00874106"/>
    <w:rsid w:val="00875489"/>
    <w:rsid w:val="00880F24"/>
    <w:rsid w:val="00883B8E"/>
    <w:rsid w:val="0088553B"/>
    <w:rsid w:val="00887632"/>
    <w:rsid w:val="00887EA0"/>
    <w:rsid w:val="00893728"/>
    <w:rsid w:val="00895257"/>
    <w:rsid w:val="00896959"/>
    <w:rsid w:val="0089734E"/>
    <w:rsid w:val="008A4B7F"/>
    <w:rsid w:val="008A6249"/>
    <w:rsid w:val="008A6949"/>
    <w:rsid w:val="008A6C82"/>
    <w:rsid w:val="008B2C12"/>
    <w:rsid w:val="008B5084"/>
    <w:rsid w:val="008B5FA2"/>
    <w:rsid w:val="008B6468"/>
    <w:rsid w:val="008C1B57"/>
    <w:rsid w:val="008C1F3B"/>
    <w:rsid w:val="008C3168"/>
    <w:rsid w:val="008C68C0"/>
    <w:rsid w:val="008C6D28"/>
    <w:rsid w:val="008C7BF8"/>
    <w:rsid w:val="008D0C65"/>
    <w:rsid w:val="008D23B1"/>
    <w:rsid w:val="008D3B60"/>
    <w:rsid w:val="008D4B3D"/>
    <w:rsid w:val="008E1266"/>
    <w:rsid w:val="008E239B"/>
    <w:rsid w:val="008E2722"/>
    <w:rsid w:val="008E3055"/>
    <w:rsid w:val="008E630A"/>
    <w:rsid w:val="008F3B18"/>
    <w:rsid w:val="008F4819"/>
    <w:rsid w:val="008F6082"/>
    <w:rsid w:val="00915E94"/>
    <w:rsid w:val="009218EF"/>
    <w:rsid w:val="009240DE"/>
    <w:rsid w:val="00924991"/>
    <w:rsid w:val="009323DA"/>
    <w:rsid w:val="00940D25"/>
    <w:rsid w:val="00940EEE"/>
    <w:rsid w:val="0094363E"/>
    <w:rsid w:val="0094701B"/>
    <w:rsid w:val="00952977"/>
    <w:rsid w:val="00952E0F"/>
    <w:rsid w:val="009544F0"/>
    <w:rsid w:val="00956A84"/>
    <w:rsid w:val="009672E7"/>
    <w:rsid w:val="009715AB"/>
    <w:rsid w:val="00977782"/>
    <w:rsid w:val="00980438"/>
    <w:rsid w:val="00980FB9"/>
    <w:rsid w:val="00985858"/>
    <w:rsid w:val="0099181D"/>
    <w:rsid w:val="00994402"/>
    <w:rsid w:val="009A3435"/>
    <w:rsid w:val="009A3739"/>
    <w:rsid w:val="009A5539"/>
    <w:rsid w:val="009A5628"/>
    <w:rsid w:val="009A5DED"/>
    <w:rsid w:val="009B17AC"/>
    <w:rsid w:val="009B2952"/>
    <w:rsid w:val="009B44AB"/>
    <w:rsid w:val="009B4F62"/>
    <w:rsid w:val="009B65D3"/>
    <w:rsid w:val="009C0EF4"/>
    <w:rsid w:val="009C3F1E"/>
    <w:rsid w:val="009C7E95"/>
    <w:rsid w:val="009D3073"/>
    <w:rsid w:val="009D6FD3"/>
    <w:rsid w:val="009E02E4"/>
    <w:rsid w:val="009E0CF0"/>
    <w:rsid w:val="009E24AD"/>
    <w:rsid w:val="009E4A20"/>
    <w:rsid w:val="009E52C0"/>
    <w:rsid w:val="009E61EE"/>
    <w:rsid w:val="009E76E1"/>
    <w:rsid w:val="009F5551"/>
    <w:rsid w:val="00A13721"/>
    <w:rsid w:val="00A22B91"/>
    <w:rsid w:val="00A23837"/>
    <w:rsid w:val="00A23E90"/>
    <w:rsid w:val="00A25993"/>
    <w:rsid w:val="00A30708"/>
    <w:rsid w:val="00A35725"/>
    <w:rsid w:val="00A377F8"/>
    <w:rsid w:val="00A42E96"/>
    <w:rsid w:val="00A47174"/>
    <w:rsid w:val="00A53D36"/>
    <w:rsid w:val="00A55946"/>
    <w:rsid w:val="00A60D11"/>
    <w:rsid w:val="00A653C8"/>
    <w:rsid w:val="00A677B6"/>
    <w:rsid w:val="00A72BC4"/>
    <w:rsid w:val="00A74C0C"/>
    <w:rsid w:val="00A74C41"/>
    <w:rsid w:val="00A75681"/>
    <w:rsid w:val="00A80605"/>
    <w:rsid w:val="00A84E34"/>
    <w:rsid w:val="00A84F18"/>
    <w:rsid w:val="00A91228"/>
    <w:rsid w:val="00AA3E89"/>
    <w:rsid w:val="00AB6A65"/>
    <w:rsid w:val="00AB7B4E"/>
    <w:rsid w:val="00AB7E8A"/>
    <w:rsid w:val="00AC1235"/>
    <w:rsid w:val="00AC1435"/>
    <w:rsid w:val="00AC6C2D"/>
    <w:rsid w:val="00AD0957"/>
    <w:rsid w:val="00AD0E9F"/>
    <w:rsid w:val="00AD5AF6"/>
    <w:rsid w:val="00AD626F"/>
    <w:rsid w:val="00AE0550"/>
    <w:rsid w:val="00AF376F"/>
    <w:rsid w:val="00AF444E"/>
    <w:rsid w:val="00AF48DE"/>
    <w:rsid w:val="00AF74BB"/>
    <w:rsid w:val="00B03B83"/>
    <w:rsid w:val="00B041DB"/>
    <w:rsid w:val="00B07EA4"/>
    <w:rsid w:val="00B11A63"/>
    <w:rsid w:val="00B151C6"/>
    <w:rsid w:val="00B22814"/>
    <w:rsid w:val="00B23296"/>
    <w:rsid w:val="00B24330"/>
    <w:rsid w:val="00B30AB6"/>
    <w:rsid w:val="00B30FC4"/>
    <w:rsid w:val="00B32F14"/>
    <w:rsid w:val="00B33739"/>
    <w:rsid w:val="00B33900"/>
    <w:rsid w:val="00B37FD9"/>
    <w:rsid w:val="00B4034A"/>
    <w:rsid w:val="00B4177D"/>
    <w:rsid w:val="00B47C6E"/>
    <w:rsid w:val="00B54D9A"/>
    <w:rsid w:val="00B5720F"/>
    <w:rsid w:val="00B618A8"/>
    <w:rsid w:val="00B62D12"/>
    <w:rsid w:val="00B656EE"/>
    <w:rsid w:val="00B657BD"/>
    <w:rsid w:val="00B71012"/>
    <w:rsid w:val="00B72341"/>
    <w:rsid w:val="00B7242C"/>
    <w:rsid w:val="00B768E6"/>
    <w:rsid w:val="00B7751C"/>
    <w:rsid w:val="00B875E3"/>
    <w:rsid w:val="00B950E8"/>
    <w:rsid w:val="00B977A3"/>
    <w:rsid w:val="00BA08B4"/>
    <w:rsid w:val="00BA1860"/>
    <w:rsid w:val="00BA4AB7"/>
    <w:rsid w:val="00BB0BB3"/>
    <w:rsid w:val="00BB1C40"/>
    <w:rsid w:val="00BB3828"/>
    <w:rsid w:val="00BC007A"/>
    <w:rsid w:val="00BC1166"/>
    <w:rsid w:val="00BC2432"/>
    <w:rsid w:val="00BC30B7"/>
    <w:rsid w:val="00BD007C"/>
    <w:rsid w:val="00BD1981"/>
    <w:rsid w:val="00BD3A2D"/>
    <w:rsid w:val="00BE21C5"/>
    <w:rsid w:val="00BF12BD"/>
    <w:rsid w:val="00BF225C"/>
    <w:rsid w:val="00BF2821"/>
    <w:rsid w:val="00BF3907"/>
    <w:rsid w:val="00BF781E"/>
    <w:rsid w:val="00C03B40"/>
    <w:rsid w:val="00C04D06"/>
    <w:rsid w:val="00C05CAC"/>
    <w:rsid w:val="00C0643C"/>
    <w:rsid w:val="00C1046D"/>
    <w:rsid w:val="00C11CD8"/>
    <w:rsid w:val="00C12BA7"/>
    <w:rsid w:val="00C135D7"/>
    <w:rsid w:val="00C1493D"/>
    <w:rsid w:val="00C15787"/>
    <w:rsid w:val="00C161A6"/>
    <w:rsid w:val="00C17BB1"/>
    <w:rsid w:val="00C25E4F"/>
    <w:rsid w:val="00C25EFB"/>
    <w:rsid w:val="00C32F53"/>
    <w:rsid w:val="00C51E7D"/>
    <w:rsid w:val="00C60508"/>
    <w:rsid w:val="00C61122"/>
    <w:rsid w:val="00C70CE0"/>
    <w:rsid w:val="00C75362"/>
    <w:rsid w:val="00C75EDD"/>
    <w:rsid w:val="00C815CE"/>
    <w:rsid w:val="00C81AD5"/>
    <w:rsid w:val="00C82266"/>
    <w:rsid w:val="00C84459"/>
    <w:rsid w:val="00C87AC1"/>
    <w:rsid w:val="00C90A4F"/>
    <w:rsid w:val="00C927B7"/>
    <w:rsid w:val="00C953C5"/>
    <w:rsid w:val="00C96406"/>
    <w:rsid w:val="00CA20A3"/>
    <w:rsid w:val="00CA25F5"/>
    <w:rsid w:val="00CA3220"/>
    <w:rsid w:val="00CA3905"/>
    <w:rsid w:val="00CA6718"/>
    <w:rsid w:val="00CA70A8"/>
    <w:rsid w:val="00CA79A2"/>
    <w:rsid w:val="00CB2FA7"/>
    <w:rsid w:val="00CB4050"/>
    <w:rsid w:val="00CC21FC"/>
    <w:rsid w:val="00CC6645"/>
    <w:rsid w:val="00CD1CA7"/>
    <w:rsid w:val="00CD2ABF"/>
    <w:rsid w:val="00CD60A1"/>
    <w:rsid w:val="00CE16A7"/>
    <w:rsid w:val="00CF61EB"/>
    <w:rsid w:val="00CF7F91"/>
    <w:rsid w:val="00D03538"/>
    <w:rsid w:val="00D03C17"/>
    <w:rsid w:val="00D04BD5"/>
    <w:rsid w:val="00D07919"/>
    <w:rsid w:val="00D1090A"/>
    <w:rsid w:val="00D154CF"/>
    <w:rsid w:val="00D15A83"/>
    <w:rsid w:val="00D16AF6"/>
    <w:rsid w:val="00D21456"/>
    <w:rsid w:val="00D23D70"/>
    <w:rsid w:val="00D24329"/>
    <w:rsid w:val="00D3038E"/>
    <w:rsid w:val="00D305ED"/>
    <w:rsid w:val="00D34CD3"/>
    <w:rsid w:val="00D444BB"/>
    <w:rsid w:val="00D44FCB"/>
    <w:rsid w:val="00D546E6"/>
    <w:rsid w:val="00D5530B"/>
    <w:rsid w:val="00D55E4F"/>
    <w:rsid w:val="00D625D2"/>
    <w:rsid w:val="00D6681E"/>
    <w:rsid w:val="00D67797"/>
    <w:rsid w:val="00D73C80"/>
    <w:rsid w:val="00D74462"/>
    <w:rsid w:val="00D80E9A"/>
    <w:rsid w:val="00D80FA1"/>
    <w:rsid w:val="00D8771B"/>
    <w:rsid w:val="00D91481"/>
    <w:rsid w:val="00D9484B"/>
    <w:rsid w:val="00D957D1"/>
    <w:rsid w:val="00D9744C"/>
    <w:rsid w:val="00DA0D35"/>
    <w:rsid w:val="00DA443D"/>
    <w:rsid w:val="00DA56CC"/>
    <w:rsid w:val="00DB06E7"/>
    <w:rsid w:val="00DB1525"/>
    <w:rsid w:val="00DB5B27"/>
    <w:rsid w:val="00DB5E5F"/>
    <w:rsid w:val="00DC09B2"/>
    <w:rsid w:val="00DC0B1C"/>
    <w:rsid w:val="00DC41CD"/>
    <w:rsid w:val="00DC51AE"/>
    <w:rsid w:val="00DC5B72"/>
    <w:rsid w:val="00DC748D"/>
    <w:rsid w:val="00DD1F98"/>
    <w:rsid w:val="00DD524E"/>
    <w:rsid w:val="00DD73FB"/>
    <w:rsid w:val="00DE0D84"/>
    <w:rsid w:val="00DE2048"/>
    <w:rsid w:val="00DE5645"/>
    <w:rsid w:val="00DE6F99"/>
    <w:rsid w:val="00DE746F"/>
    <w:rsid w:val="00DE7A17"/>
    <w:rsid w:val="00DF0FDD"/>
    <w:rsid w:val="00DF7D50"/>
    <w:rsid w:val="00E01F06"/>
    <w:rsid w:val="00E06605"/>
    <w:rsid w:val="00E07EB5"/>
    <w:rsid w:val="00E15F84"/>
    <w:rsid w:val="00E3046C"/>
    <w:rsid w:val="00E3192C"/>
    <w:rsid w:val="00E31AA0"/>
    <w:rsid w:val="00E3230D"/>
    <w:rsid w:val="00E348DC"/>
    <w:rsid w:val="00E34FDB"/>
    <w:rsid w:val="00E37C2F"/>
    <w:rsid w:val="00E37C55"/>
    <w:rsid w:val="00E43854"/>
    <w:rsid w:val="00E4565C"/>
    <w:rsid w:val="00E4579C"/>
    <w:rsid w:val="00E45E42"/>
    <w:rsid w:val="00E4607A"/>
    <w:rsid w:val="00E50FCB"/>
    <w:rsid w:val="00E516B0"/>
    <w:rsid w:val="00E5584A"/>
    <w:rsid w:val="00E55979"/>
    <w:rsid w:val="00E56D71"/>
    <w:rsid w:val="00E5764D"/>
    <w:rsid w:val="00E645F9"/>
    <w:rsid w:val="00E65D3B"/>
    <w:rsid w:val="00E66FF6"/>
    <w:rsid w:val="00E7014D"/>
    <w:rsid w:val="00E73075"/>
    <w:rsid w:val="00E748E9"/>
    <w:rsid w:val="00E75439"/>
    <w:rsid w:val="00E85822"/>
    <w:rsid w:val="00E91375"/>
    <w:rsid w:val="00E93E37"/>
    <w:rsid w:val="00E94068"/>
    <w:rsid w:val="00EA0640"/>
    <w:rsid w:val="00EA5D41"/>
    <w:rsid w:val="00EB3A04"/>
    <w:rsid w:val="00EB67CF"/>
    <w:rsid w:val="00EC06CC"/>
    <w:rsid w:val="00EC08DD"/>
    <w:rsid w:val="00EC3C23"/>
    <w:rsid w:val="00ED1255"/>
    <w:rsid w:val="00ED465E"/>
    <w:rsid w:val="00ED5BEC"/>
    <w:rsid w:val="00ED6C13"/>
    <w:rsid w:val="00EE03AC"/>
    <w:rsid w:val="00EE3400"/>
    <w:rsid w:val="00EE37D1"/>
    <w:rsid w:val="00EE3A34"/>
    <w:rsid w:val="00EE3D2E"/>
    <w:rsid w:val="00EE4F86"/>
    <w:rsid w:val="00EF2159"/>
    <w:rsid w:val="00EF269F"/>
    <w:rsid w:val="00EF4B1D"/>
    <w:rsid w:val="00EF610F"/>
    <w:rsid w:val="00F01FA7"/>
    <w:rsid w:val="00F04D8E"/>
    <w:rsid w:val="00F06035"/>
    <w:rsid w:val="00F10733"/>
    <w:rsid w:val="00F12F58"/>
    <w:rsid w:val="00F13ED9"/>
    <w:rsid w:val="00F140FE"/>
    <w:rsid w:val="00F1639C"/>
    <w:rsid w:val="00F1753C"/>
    <w:rsid w:val="00F21B0B"/>
    <w:rsid w:val="00F27515"/>
    <w:rsid w:val="00F32D33"/>
    <w:rsid w:val="00F33254"/>
    <w:rsid w:val="00F341CB"/>
    <w:rsid w:val="00F3434A"/>
    <w:rsid w:val="00F3491C"/>
    <w:rsid w:val="00F43487"/>
    <w:rsid w:val="00F43703"/>
    <w:rsid w:val="00F43815"/>
    <w:rsid w:val="00F46BDD"/>
    <w:rsid w:val="00F55179"/>
    <w:rsid w:val="00F55A5B"/>
    <w:rsid w:val="00F66A45"/>
    <w:rsid w:val="00F70BA5"/>
    <w:rsid w:val="00F72964"/>
    <w:rsid w:val="00F81295"/>
    <w:rsid w:val="00F81E86"/>
    <w:rsid w:val="00F81F84"/>
    <w:rsid w:val="00F82BF4"/>
    <w:rsid w:val="00F9162F"/>
    <w:rsid w:val="00F933E6"/>
    <w:rsid w:val="00F93AD4"/>
    <w:rsid w:val="00F94D39"/>
    <w:rsid w:val="00F956A8"/>
    <w:rsid w:val="00F9578B"/>
    <w:rsid w:val="00F96AFD"/>
    <w:rsid w:val="00F970BB"/>
    <w:rsid w:val="00F975D1"/>
    <w:rsid w:val="00F97B14"/>
    <w:rsid w:val="00FA2A45"/>
    <w:rsid w:val="00FB3054"/>
    <w:rsid w:val="00FB53A6"/>
    <w:rsid w:val="00FB5724"/>
    <w:rsid w:val="00FB6023"/>
    <w:rsid w:val="00FC4AFA"/>
    <w:rsid w:val="00FF1113"/>
    <w:rsid w:val="00FF4551"/>
    <w:rsid w:val="00FF4E8C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0E6"/>
    <w:rPr>
      <w:rFonts w:ascii="Arial" w:hAnsi="Arial"/>
      <w:sz w:val="22"/>
      <w:szCs w:val="22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04F6"/>
    <w:rPr>
      <w:rFonts w:ascii="Tahoma" w:hAnsi="Tahoma" w:cs="Tahoma"/>
      <w:sz w:val="16"/>
      <w:szCs w:val="16"/>
    </w:rPr>
  </w:style>
  <w:style w:type="character" w:styleId="Hyperlink">
    <w:name w:val="Hyperlink"/>
    <w:rsid w:val="00D73C80"/>
    <w:rPr>
      <w:color w:val="0000FF"/>
      <w:u w:val="single"/>
    </w:rPr>
  </w:style>
  <w:style w:type="paragraph" w:styleId="Header">
    <w:name w:val="header"/>
    <w:basedOn w:val="Normal"/>
    <w:rsid w:val="00A23E9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A23E90"/>
  </w:style>
  <w:style w:type="paragraph" w:styleId="FootnoteText">
    <w:name w:val="footnote text"/>
    <w:basedOn w:val="Normal"/>
    <w:semiHidden/>
    <w:rsid w:val="00A23E90"/>
    <w:rPr>
      <w:sz w:val="20"/>
      <w:szCs w:val="20"/>
      <w:lang w:val="en-US"/>
    </w:rPr>
  </w:style>
  <w:style w:type="character" w:styleId="FootnoteReference">
    <w:name w:val="footnote reference"/>
    <w:semiHidden/>
    <w:rsid w:val="00A23E90"/>
    <w:rPr>
      <w:vertAlign w:val="superscript"/>
    </w:rPr>
  </w:style>
  <w:style w:type="paragraph" w:styleId="Footer">
    <w:name w:val="footer"/>
    <w:basedOn w:val="Normal"/>
    <w:rsid w:val="00E01F06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97B14"/>
    <w:rPr>
      <w:sz w:val="16"/>
      <w:szCs w:val="16"/>
    </w:rPr>
  </w:style>
  <w:style w:type="paragraph" w:styleId="CommentText">
    <w:name w:val="annotation text"/>
    <w:basedOn w:val="Normal"/>
    <w:semiHidden/>
    <w:rsid w:val="00F97B14"/>
    <w:rPr>
      <w:sz w:val="20"/>
      <w:szCs w:val="20"/>
    </w:rPr>
  </w:style>
  <w:style w:type="paragraph" w:styleId="DocumentMap">
    <w:name w:val="Document Map"/>
    <w:basedOn w:val="Normal"/>
    <w:semiHidden/>
    <w:rsid w:val="009B17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D2FEC"/>
    <w:rPr>
      <w:b/>
      <w:bCs/>
    </w:rPr>
  </w:style>
  <w:style w:type="paragraph" w:styleId="Revision">
    <w:name w:val="Revision"/>
    <w:hidden/>
    <w:uiPriority w:val="99"/>
    <w:semiHidden/>
    <w:rsid w:val="000676B2"/>
    <w:rPr>
      <w:rFonts w:ascii="Arial" w:hAnsi="Arial"/>
      <w:sz w:val="22"/>
      <w:szCs w:val="22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0E6"/>
    <w:rPr>
      <w:rFonts w:ascii="Arial" w:hAnsi="Arial"/>
      <w:sz w:val="22"/>
      <w:szCs w:val="22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04F6"/>
    <w:rPr>
      <w:rFonts w:ascii="Tahoma" w:hAnsi="Tahoma" w:cs="Tahoma"/>
      <w:sz w:val="16"/>
      <w:szCs w:val="16"/>
    </w:rPr>
  </w:style>
  <w:style w:type="character" w:styleId="Hyperlink">
    <w:name w:val="Hyperlink"/>
    <w:rsid w:val="00D73C80"/>
    <w:rPr>
      <w:color w:val="0000FF"/>
      <w:u w:val="single"/>
    </w:rPr>
  </w:style>
  <w:style w:type="paragraph" w:styleId="Header">
    <w:name w:val="header"/>
    <w:basedOn w:val="Normal"/>
    <w:rsid w:val="00A23E9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A23E90"/>
  </w:style>
  <w:style w:type="paragraph" w:styleId="FootnoteText">
    <w:name w:val="footnote text"/>
    <w:basedOn w:val="Normal"/>
    <w:semiHidden/>
    <w:rsid w:val="00A23E90"/>
    <w:rPr>
      <w:sz w:val="20"/>
      <w:szCs w:val="20"/>
      <w:lang w:val="en-US"/>
    </w:rPr>
  </w:style>
  <w:style w:type="character" w:styleId="FootnoteReference">
    <w:name w:val="footnote reference"/>
    <w:semiHidden/>
    <w:rsid w:val="00A23E90"/>
    <w:rPr>
      <w:vertAlign w:val="superscript"/>
    </w:rPr>
  </w:style>
  <w:style w:type="paragraph" w:styleId="Footer">
    <w:name w:val="footer"/>
    <w:basedOn w:val="Normal"/>
    <w:rsid w:val="00E01F06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97B14"/>
    <w:rPr>
      <w:sz w:val="16"/>
      <w:szCs w:val="16"/>
    </w:rPr>
  </w:style>
  <w:style w:type="paragraph" w:styleId="CommentText">
    <w:name w:val="annotation text"/>
    <w:basedOn w:val="Normal"/>
    <w:semiHidden/>
    <w:rsid w:val="00F97B14"/>
    <w:rPr>
      <w:sz w:val="20"/>
      <w:szCs w:val="20"/>
    </w:rPr>
  </w:style>
  <w:style w:type="paragraph" w:styleId="DocumentMap">
    <w:name w:val="Document Map"/>
    <w:basedOn w:val="Normal"/>
    <w:semiHidden/>
    <w:rsid w:val="009B17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D2FEC"/>
    <w:rPr>
      <w:b/>
      <w:bCs/>
    </w:rPr>
  </w:style>
  <w:style w:type="paragraph" w:styleId="Revision">
    <w:name w:val="Revision"/>
    <w:hidden/>
    <w:uiPriority w:val="99"/>
    <w:semiHidden/>
    <w:rsid w:val="000676B2"/>
    <w:rPr>
      <w:rFonts w:ascii="Arial" w:hAnsi="Arial"/>
      <w:sz w:val="22"/>
      <w:szCs w:val="22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CEEFA-F0DF-41F7-B2ED-155469FB02F5}"/>
</file>

<file path=customXml/itemProps2.xml><?xml version="1.0" encoding="utf-8"?>
<ds:datastoreItem xmlns:ds="http://schemas.openxmlformats.org/officeDocument/2006/customXml" ds:itemID="{AFBC7AA0-BC76-4ED3-AFF5-99A70099ED09}"/>
</file>

<file path=customXml/itemProps3.xml><?xml version="1.0" encoding="utf-8"?>
<ds:datastoreItem xmlns:ds="http://schemas.openxmlformats.org/officeDocument/2006/customXml" ds:itemID="{AF022FA9-1477-40A6-858A-DF6DF0376F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Stellenbosch</Company>
  <LinksUpToDate>false</LinksUpToDate>
  <CharactersWithSpaces>16454</CharactersWithSpaces>
  <SharedDoc>false</SharedDoc>
  <HLinks>
    <vt:vector size="12" baseType="variant">
      <vt:variant>
        <vt:i4>4849784</vt:i4>
      </vt:variant>
      <vt:variant>
        <vt:i4>3</vt:i4>
      </vt:variant>
      <vt:variant>
        <vt:i4>0</vt:i4>
      </vt:variant>
      <vt:variant>
        <vt:i4>5</vt:i4>
      </vt:variant>
      <vt:variant>
        <vt:lpwstr>http://admin.sun.ac.za/Admin/Student_affairs/gestremdes.html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http://www.sun.ac.za/counselling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Msi, ST, Mev &lt;stm@sun.ac.za&gt;</cp:lastModifiedBy>
  <cp:revision>2</cp:revision>
  <cp:lastPrinted>2007-02-26T08:19:00Z</cp:lastPrinted>
  <dcterms:created xsi:type="dcterms:W3CDTF">2015-07-22T13:27:00Z</dcterms:created>
  <dcterms:modified xsi:type="dcterms:W3CDTF">2015-07-22T13:27:00Z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