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644C" w14:textId="0DAF8776" w:rsidR="00444ACF" w:rsidRDefault="00444ACF" w:rsidP="00444ACF">
      <w:pPr>
        <w:rPr>
          <w:rFonts w:ascii="Arial" w:hAnsi="Arial" w:cs="Arial"/>
          <w:b/>
          <w:bCs/>
        </w:rPr>
      </w:pPr>
      <w:r>
        <w:rPr>
          <w:rFonts w:ascii="Arial" w:hAnsi="Arial" w:cs="Arial"/>
          <w:b/>
          <w:bCs/>
        </w:rPr>
        <w:t>Founding Affidavit – General remarks</w:t>
      </w:r>
    </w:p>
    <w:p w14:paraId="0BD1184A" w14:textId="7EEBC7C7" w:rsidR="00A73DD4" w:rsidRDefault="00444ACF" w:rsidP="5476FFDC">
      <w:pPr>
        <w:rPr>
          <w:rFonts w:ascii="Arial" w:hAnsi="Arial" w:cs="Arial"/>
          <w:i/>
          <w:iCs/>
        </w:rPr>
      </w:pPr>
      <w:r>
        <w:rPr>
          <w:rFonts w:ascii="Arial" w:hAnsi="Arial" w:cs="Arial"/>
          <w:i/>
          <w:iCs/>
        </w:rPr>
        <w:t>(Delete this before submitting Founding Affidavit)</w:t>
      </w:r>
    </w:p>
    <w:p w14:paraId="0890AF8B" w14:textId="77777777" w:rsidR="00444ACF" w:rsidRPr="00444ACF" w:rsidRDefault="00444ACF" w:rsidP="5476FFDC">
      <w:pPr>
        <w:rPr>
          <w:rFonts w:ascii="Arial" w:hAnsi="Arial" w:cs="Arial"/>
          <w:b/>
          <w:bCs/>
        </w:rPr>
      </w:pPr>
    </w:p>
    <w:p w14:paraId="39D2CEC8" w14:textId="13417FA7" w:rsidR="007207C5" w:rsidRDefault="0A0FADBB" w:rsidP="00D57E91">
      <w:pPr>
        <w:pStyle w:val="ListParagraph"/>
        <w:numPr>
          <w:ilvl w:val="0"/>
          <w:numId w:val="7"/>
        </w:numPr>
        <w:spacing w:line="360" w:lineRule="auto"/>
        <w:jc w:val="both"/>
        <w:rPr>
          <w:rFonts w:ascii="Arial" w:hAnsi="Arial" w:cs="Arial"/>
        </w:rPr>
      </w:pPr>
      <w:r w:rsidRPr="5476FFDC">
        <w:rPr>
          <w:rFonts w:ascii="Arial" w:hAnsi="Arial" w:cs="Arial"/>
        </w:rPr>
        <w:t xml:space="preserve">The </w:t>
      </w:r>
      <w:r w:rsidR="315CA7CC" w:rsidRPr="5476FFDC">
        <w:rPr>
          <w:rFonts w:ascii="Arial" w:hAnsi="Arial" w:cs="Arial"/>
        </w:rPr>
        <w:t>F</w:t>
      </w:r>
      <w:r w:rsidRPr="5476FFDC">
        <w:rPr>
          <w:rFonts w:ascii="Arial" w:hAnsi="Arial" w:cs="Arial"/>
        </w:rPr>
        <w:t xml:space="preserve">ounding </w:t>
      </w:r>
      <w:r w:rsidR="37410A27" w:rsidRPr="5476FFDC">
        <w:rPr>
          <w:rFonts w:ascii="Arial" w:hAnsi="Arial" w:cs="Arial"/>
        </w:rPr>
        <w:t>A</w:t>
      </w:r>
      <w:r w:rsidRPr="5476FFDC">
        <w:rPr>
          <w:rFonts w:ascii="Arial" w:hAnsi="Arial" w:cs="Arial"/>
        </w:rPr>
        <w:t xml:space="preserve">ffidavit is attached to the </w:t>
      </w:r>
      <w:r w:rsidR="1330DAC6" w:rsidRPr="5476FFDC">
        <w:rPr>
          <w:rFonts w:ascii="Arial" w:hAnsi="Arial" w:cs="Arial"/>
        </w:rPr>
        <w:t>N</w:t>
      </w:r>
      <w:r w:rsidRPr="5476FFDC">
        <w:rPr>
          <w:rFonts w:ascii="Arial" w:hAnsi="Arial" w:cs="Arial"/>
        </w:rPr>
        <w:t xml:space="preserve">otice of </w:t>
      </w:r>
      <w:r w:rsidR="05564BCD" w:rsidRPr="5476FFDC">
        <w:rPr>
          <w:rFonts w:ascii="Arial" w:hAnsi="Arial" w:cs="Arial"/>
        </w:rPr>
        <w:t>M</w:t>
      </w:r>
      <w:r w:rsidRPr="5476FFDC">
        <w:rPr>
          <w:rFonts w:ascii="Arial" w:hAnsi="Arial" w:cs="Arial"/>
        </w:rPr>
        <w:t>otion and sets out the Applicant’s arguments as to why they seek the specified form of intervention of the Court.</w:t>
      </w:r>
    </w:p>
    <w:p w14:paraId="18106DFD" w14:textId="453DD2AB" w:rsidR="007207C5" w:rsidRDefault="6394902A" w:rsidP="00D57E91">
      <w:pPr>
        <w:pStyle w:val="ListParagraph"/>
        <w:numPr>
          <w:ilvl w:val="0"/>
          <w:numId w:val="7"/>
        </w:numPr>
        <w:spacing w:line="360" w:lineRule="auto"/>
        <w:jc w:val="both"/>
        <w:rPr>
          <w:rFonts w:ascii="Arial" w:hAnsi="Arial" w:cs="Arial"/>
        </w:rPr>
      </w:pPr>
      <w:r w:rsidRPr="5476FFDC">
        <w:rPr>
          <w:rFonts w:ascii="Arial" w:hAnsi="Arial" w:cs="Arial"/>
        </w:rPr>
        <w:t xml:space="preserve">This </w:t>
      </w:r>
      <w:r w:rsidR="398A4E3C" w:rsidRPr="5476FFDC">
        <w:rPr>
          <w:rFonts w:ascii="Arial" w:hAnsi="Arial" w:cs="Arial"/>
        </w:rPr>
        <w:t>A</w:t>
      </w:r>
      <w:r w:rsidRPr="5476FFDC">
        <w:rPr>
          <w:rFonts w:ascii="Arial" w:hAnsi="Arial" w:cs="Arial"/>
        </w:rPr>
        <w:t>ffidavit is further used to set out the entirety of the dispute from the Applicant’s perspective. As such, it must be thorough and, even if drafted by a legal representative, must be from their viewpoint and must be signed by them.</w:t>
      </w:r>
    </w:p>
    <w:p w14:paraId="0220DC74" w14:textId="7F0CBE67" w:rsidR="007207C5" w:rsidRDefault="6394902A" w:rsidP="00D57E91">
      <w:pPr>
        <w:pStyle w:val="ListParagraph"/>
        <w:numPr>
          <w:ilvl w:val="0"/>
          <w:numId w:val="7"/>
        </w:numPr>
        <w:spacing w:line="360" w:lineRule="auto"/>
        <w:jc w:val="both"/>
        <w:rPr>
          <w:rFonts w:ascii="Arial" w:hAnsi="Arial" w:cs="Arial"/>
        </w:rPr>
      </w:pPr>
      <w:r w:rsidRPr="5476FFDC">
        <w:rPr>
          <w:rFonts w:ascii="Arial" w:hAnsi="Arial" w:cs="Arial"/>
        </w:rPr>
        <w:t xml:space="preserve">The </w:t>
      </w:r>
      <w:r w:rsidR="75F3397B" w:rsidRPr="5476FFDC">
        <w:rPr>
          <w:rFonts w:ascii="Arial" w:hAnsi="Arial" w:cs="Arial"/>
        </w:rPr>
        <w:t>F</w:t>
      </w:r>
      <w:r w:rsidRPr="5476FFDC">
        <w:rPr>
          <w:rFonts w:ascii="Arial" w:hAnsi="Arial" w:cs="Arial"/>
        </w:rPr>
        <w:t xml:space="preserve">ounding </w:t>
      </w:r>
      <w:r w:rsidR="656193BC" w:rsidRPr="5476FFDC">
        <w:rPr>
          <w:rFonts w:ascii="Arial" w:hAnsi="Arial" w:cs="Arial"/>
        </w:rPr>
        <w:t>A</w:t>
      </w:r>
      <w:r w:rsidRPr="5476FFDC">
        <w:rPr>
          <w:rFonts w:ascii="Arial" w:hAnsi="Arial" w:cs="Arial"/>
        </w:rPr>
        <w:t>ffidavit both seeks to give the Court a clear picture of the issue at hand as well as to give the Respondent a chance to respond to the various allegations. Therefore, clarity is of utmost importance.</w:t>
      </w:r>
    </w:p>
    <w:p w14:paraId="6CF58CFA" w14:textId="4850069F" w:rsidR="007255D1" w:rsidRDefault="007207C5" w:rsidP="00D57E91">
      <w:pPr>
        <w:pStyle w:val="ListParagraph"/>
        <w:numPr>
          <w:ilvl w:val="0"/>
          <w:numId w:val="7"/>
        </w:numPr>
        <w:spacing w:line="360" w:lineRule="auto"/>
        <w:jc w:val="both"/>
        <w:rPr>
          <w:rFonts w:ascii="Arial" w:hAnsi="Arial" w:cs="Arial"/>
          <w:bCs/>
        </w:rPr>
      </w:pPr>
      <w:r>
        <w:rPr>
          <w:rFonts w:ascii="Arial" w:hAnsi="Arial" w:cs="Arial"/>
          <w:bCs/>
        </w:rPr>
        <w:t xml:space="preserve">Use different headings for your separate </w:t>
      </w:r>
      <w:r w:rsidR="007255D1">
        <w:rPr>
          <w:rFonts w:ascii="Arial" w:hAnsi="Arial" w:cs="Arial"/>
          <w:bCs/>
        </w:rPr>
        <w:t>arguments and set out each averment on a separate line.</w:t>
      </w:r>
    </w:p>
    <w:p w14:paraId="1705971E" w14:textId="77777777" w:rsidR="00937124" w:rsidRPr="002542D7" w:rsidRDefault="00937124" w:rsidP="00D57E91">
      <w:pPr>
        <w:pStyle w:val="ListParagraph"/>
        <w:numPr>
          <w:ilvl w:val="0"/>
          <w:numId w:val="7"/>
        </w:numPr>
        <w:spacing w:line="360" w:lineRule="auto"/>
        <w:jc w:val="both"/>
        <w:rPr>
          <w:rFonts w:ascii="Arial" w:hAnsi="Arial" w:cs="Arial"/>
          <w:bCs/>
        </w:rPr>
      </w:pPr>
      <w:r>
        <w:rPr>
          <w:rFonts w:ascii="Arial" w:hAnsi="Arial" w:cs="Arial"/>
          <w:bCs/>
        </w:rPr>
        <w:t>When submitting any documents to the Court, ensure that you/your legal representative submits it in a PDF format.</w:t>
      </w:r>
    </w:p>
    <w:p w14:paraId="39220A7F" w14:textId="77777777" w:rsidR="00937124" w:rsidRDefault="007255D1" w:rsidP="00D57E91">
      <w:pPr>
        <w:pStyle w:val="ListParagraph"/>
        <w:numPr>
          <w:ilvl w:val="0"/>
          <w:numId w:val="7"/>
        </w:numPr>
        <w:spacing w:line="360" w:lineRule="auto"/>
        <w:jc w:val="both"/>
        <w:rPr>
          <w:rFonts w:ascii="Arial" w:hAnsi="Arial" w:cs="Arial"/>
          <w:bCs/>
        </w:rPr>
      </w:pPr>
      <w:r>
        <w:rPr>
          <w:rFonts w:ascii="Arial" w:hAnsi="Arial" w:cs="Arial"/>
          <w:bCs/>
        </w:rPr>
        <w:t>While the template below is a useful starting point, ensure that the document that eventually reaches the Court and your opponents is your own. If some headings do not apply (“urgency”, for example) ensure they are deleted and replaced with relevant ones.</w:t>
      </w:r>
    </w:p>
    <w:p w14:paraId="55F23737" w14:textId="77777777" w:rsidR="00937124" w:rsidRPr="00933C73" w:rsidRDefault="00937124" w:rsidP="00937124">
      <w:pPr>
        <w:spacing w:line="360" w:lineRule="auto"/>
        <w:jc w:val="both"/>
        <w:rPr>
          <w:rFonts w:ascii="Arial" w:hAnsi="Arial" w:cs="Arial"/>
          <w:bCs/>
        </w:rPr>
      </w:pPr>
    </w:p>
    <w:p w14:paraId="551690C4" w14:textId="483D1059" w:rsidR="00A73DD4" w:rsidRPr="00937124" w:rsidRDefault="00937124" w:rsidP="00A173EF">
      <w:pPr>
        <w:spacing w:line="360" w:lineRule="auto"/>
        <w:jc w:val="center"/>
        <w:rPr>
          <w:rFonts w:ascii="Arial" w:hAnsi="Arial" w:cs="Arial"/>
          <w:bCs/>
        </w:rPr>
      </w:pPr>
      <w:r>
        <w:rPr>
          <w:rFonts w:ascii="Arial" w:hAnsi="Arial" w:cs="Arial"/>
          <w:b/>
          <w:i/>
          <w:iCs/>
          <w:u w:val="single"/>
        </w:rPr>
        <w:t>MOST IMPORTANTLY</w:t>
      </w:r>
      <w:r w:rsidRPr="00F5182E">
        <w:rPr>
          <w:rFonts w:ascii="Arial" w:hAnsi="Arial" w:cs="Arial"/>
          <w:b/>
          <w:i/>
          <w:iCs/>
          <w:u w:val="single"/>
        </w:rPr>
        <w:t xml:space="preserve"> – </w:t>
      </w:r>
      <w:r w:rsidRPr="00F5182E">
        <w:rPr>
          <w:rFonts w:ascii="Arial" w:hAnsi="Arial" w:cs="Arial"/>
          <w:bCs/>
          <w:i/>
          <w:iCs/>
          <w:u w:val="single"/>
        </w:rPr>
        <w:t xml:space="preserve">CAREFULLY CONSULT THE RULES OF PROCEDURE TO ENSURE THAT YOU ARE </w:t>
      </w:r>
      <w:r w:rsidRPr="00F5182E">
        <w:rPr>
          <w:rFonts w:ascii="Arial" w:hAnsi="Arial" w:cs="Arial"/>
          <w:b/>
          <w:i/>
          <w:iCs/>
          <w:u w:val="single"/>
        </w:rPr>
        <w:t>COMPLIANT WITH ALL RULES</w:t>
      </w:r>
      <w:r w:rsidRPr="00F5182E">
        <w:rPr>
          <w:rFonts w:ascii="Arial" w:hAnsi="Arial" w:cs="Arial"/>
          <w:bCs/>
          <w:i/>
          <w:iCs/>
          <w:u w:val="single"/>
        </w:rPr>
        <w:t>. IF ANYTHING IS UNCLEAR, THEN YOU ARE WELCOME TO REACH OUT TO THE COURT FOR ASSISTANCE.</w:t>
      </w:r>
      <w:r w:rsidR="00A73DD4" w:rsidRPr="00937124">
        <w:rPr>
          <w:rFonts w:ascii="Arial" w:hAnsi="Arial" w:cs="Arial"/>
          <w:bCs/>
        </w:rPr>
        <w:br w:type="page"/>
      </w:r>
    </w:p>
    <w:p w14:paraId="53BCE41C" w14:textId="77777777" w:rsidR="00A73DD4" w:rsidRDefault="00A73DD4">
      <w:pPr>
        <w:rPr>
          <w:rFonts w:ascii="Arial" w:hAnsi="Arial" w:cs="Arial"/>
          <w:b/>
        </w:rPr>
      </w:pPr>
    </w:p>
    <w:p w14:paraId="6112E70C" w14:textId="03043FF7" w:rsidR="005A630A" w:rsidRPr="005A630A" w:rsidRDefault="005A630A" w:rsidP="005A630A">
      <w:pPr>
        <w:spacing w:line="480" w:lineRule="auto"/>
        <w:jc w:val="center"/>
        <w:rPr>
          <w:rFonts w:ascii="Arial" w:hAnsi="Arial" w:cs="Arial"/>
          <w:b/>
        </w:rPr>
      </w:pPr>
      <w:r w:rsidRPr="005A630A">
        <w:rPr>
          <w:rFonts w:ascii="Arial" w:hAnsi="Arial" w:cs="Arial"/>
          <w:b/>
        </w:rPr>
        <w:t>IN THE STUDENT COURT OF STELLENBOSCH UNIVERSITY</w:t>
      </w:r>
    </w:p>
    <w:p w14:paraId="2D36904D" w14:textId="77777777" w:rsidR="005A630A" w:rsidRDefault="005A630A" w:rsidP="005A630A">
      <w:pPr>
        <w:spacing w:line="480" w:lineRule="auto"/>
        <w:jc w:val="center"/>
        <w:rPr>
          <w:rFonts w:ascii="Arial" w:hAnsi="Arial" w:cs="Arial"/>
          <w:b/>
        </w:rPr>
      </w:pPr>
      <w:r w:rsidRPr="005A630A">
        <w:rPr>
          <w:rFonts w:ascii="Arial" w:hAnsi="Arial" w:cs="Arial"/>
          <w:b/>
        </w:rPr>
        <w:t>REPUBLIC OF SOUTH AFRICA</w:t>
      </w:r>
    </w:p>
    <w:p w14:paraId="214AA4C1" w14:textId="77777777" w:rsidR="005A630A" w:rsidRDefault="005A630A" w:rsidP="005A630A">
      <w:pPr>
        <w:spacing w:line="480" w:lineRule="auto"/>
        <w:rPr>
          <w:rFonts w:ascii="Arial" w:hAnsi="Arial" w:cs="Arial"/>
        </w:rPr>
      </w:pPr>
      <w:r>
        <w:rPr>
          <w:rFonts w:ascii="Arial" w:hAnsi="Arial" w:cs="Arial"/>
        </w:rPr>
        <w:t>In the matter:</w:t>
      </w:r>
    </w:p>
    <w:p w14:paraId="479F3E3B" w14:textId="77777777" w:rsidR="005A630A" w:rsidRPr="005A630A" w:rsidRDefault="00913FC5" w:rsidP="00913FC5">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Pr>
          <w:rFonts w:ascii="Arial" w:hAnsi="Arial" w:cs="Arial"/>
        </w:rPr>
        <w:t>First Applicant</w:t>
      </w:r>
    </w:p>
    <w:p w14:paraId="4323272A" w14:textId="77777777" w:rsidR="005A630A" w:rsidRPr="00913FC5" w:rsidRDefault="00913FC5" w:rsidP="00913FC5">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sidRPr="005A630A">
        <w:rPr>
          <w:rFonts w:ascii="Arial" w:hAnsi="Arial" w:cs="Arial"/>
        </w:rPr>
        <w:t>Second Applicant</w:t>
      </w:r>
    </w:p>
    <w:p w14:paraId="36A245E8" w14:textId="77777777" w:rsidR="005A630A" w:rsidRPr="005A630A" w:rsidRDefault="005A630A" w:rsidP="005A630A">
      <w:pPr>
        <w:spacing w:line="480" w:lineRule="auto"/>
        <w:rPr>
          <w:rFonts w:ascii="Arial" w:hAnsi="Arial" w:cs="Arial"/>
        </w:rPr>
      </w:pPr>
      <w:r>
        <w:rPr>
          <w:rFonts w:ascii="Arial" w:hAnsi="Arial" w:cs="Arial"/>
        </w:rPr>
        <w:t>And</w:t>
      </w:r>
    </w:p>
    <w:p w14:paraId="0A60B259" w14:textId="77777777" w:rsidR="005A630A" w:rsidRPr="005A630A" w:rsidRDefault="00913FC5" w:rsidP="00913FC5">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First Respondent</w:t>
      </w:r>
    </w:p>
    <w:p w14:paraId="3AA6A460" w14:textId="77777777" w:rsidR="005A630A" w:rsidRDefault="00913FC5" w:rsidP="00913FC5">
      <w:pPr>
        <w:pBdr>
          <w:bottom w:val="single" w:sz="12" w:space="1" w:color="auto"/>
        </w:pBd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Second Respondent</w:t>
      </w:r>
    </w:p>
    <w:p w14:paraId="25FCB884" w14:textId="77777777" w:rsidR="005A630A" w:rsidRDefault="005A630A" w:rsidP="005A630A">
      <w:pPr>
        <w:pBdr>
          <w:bottom w:val="single" w:sz="12" w:space="1" w:color="auto"/>
        </w:pBdr>
        <w:spacing w:line="480" w:lineRule="auto"/>
        <w:rPr>
          <w:rFonts w:ascii="Arial" w:hAnsi="Arial" w:cs="Arial"/>
        </w:rPr>
      </w:pPr>
    </w:p>
    <w:p w14:paraId="6B3F57EC" w14:textId="77777777" w:rsidR="005A630A" w:rsidRPr="005A630A" w:rsidRDefault="005A630A" w:rsidP="005A630A">
      <w:pPr>
        <w:rPr>
          <w:rFonts w:ascii="Arial" w:hAnsi="Arial" w:cs="Arial"/>
        </w:rPr>
      </w:pPr>
    </w:p>
    <w:p w14:paraId="781CECDF" w14:textId="77777777" w:rsidR="005A630A" w:rsidRDefault="005A630A" w:rsidP="005A630A">
      <w:pPr>
        <w:pBdr>
          <w:bottom w:val="single" w:sz="12" w:space="1" w:color="auto"/>
        </w:pBdr>
        <w:jc w:val="center"/>
        <w:rPr>
          <w:rFonts w:ascii="Arial" w:hAnsi="Arial" w:cs="Arial"/>
          <w:b/>
        </w:rPr>
      </w:pPr>
      <w:r>
        <w:rPr>
          <w:rFonts w:ascii="Arial" w:hAnsi="Arial" w:cs="Arial"/>
          <w:b/>
        </w:rPr>
        <w:t>FOUNDING AFFIDAVIT</w:t>
      </w:r>
    </w:p>
    <w:p w14:paraId="08B815D6" w14:textId="77777777" w:rsidR="005A630A" w:rsidRDefault="005A630A" w:rsidP="005A630A">
      <w:pPr>
        <w:pBdr>
          <w:bottom w:val="single" w:sz="12" w:space="1" w:color="auto"/>
        </w:pBdr>
        <w:rPr>
          <w:rFonts w:ascii="Arial" w:hAnsi="Arial" w:cs="Arial"/>
          <w:b/>
        </w:rPr>
      </w:pPr>
    </w:p>
    <w:p w14:paraId="192A58BC" w14:textId="77777777" w:rsidR="005A630A" w:rsidRDefault="005A630A" w:rsidP="005A630A">
      <w:pPr>
        <w:spacing w:line="480" w:lineRule="auto"/>
        <w:rPr>
          <w:rFonts w:ascii="Arial" w:hAnsi="Arial" w:cs="Arial"/>
          <w:b/>
        </w:rPr>
      </w:pPr>
    </w:p>
    <w:p w14:paraId="089ADB4C" w14:textId="77777777" w:rsidR="00BE5AFC" w:rsidRDefault="00BE5AFC" w:rsidP="00BE5AFC">
      <w:pPr>
        <w:spacing w:after="240" w:line="360" w:lineRule="auto"/>
        <w:jc w:val="both"/>
        <w:rPr>
          <w:rFonts w:ascii="Arial" w:hAnsi="Arial" w:cs="Arial"/>
        </w:rPr>
      </w:pPr>
      <w:r>
        <w:rPr>
          <w:rFonts w:ascii="Arial" w:hAnsi="Arial" w:cs="Arial"/>
        </w:rPr>
        <w:t>I, the undersigned,</w:t>
      </w:r>
    </w:p>
    <w:p w14:paraId="37DBB286" w14:textId="77777777" w:rsidR="00BE5AFC" w:rsidRPr="00BE5AFC" w:rsidRDefault="00913FC5" w:rsidP="00BE5AFC">
      <w:pPr>
        <w:spacing w:after="240" w:line="360" w:lineRule="auto"/>
        <w:jc w:val="center"/>
        <w:rPr>
          <w:rFonts w:ascii="Arial" w:hAnsi="Arial" w:cs="Arial"/>
          <w:b/>
        </w:rPr>
      </w:pPr>
      <w:r>
        <w:rPr>
          <w:rFonts w:ascii="Arial" w:hAnsi="Arial" w:cs="Arial"/>
          <w:b/>
        </w:rPr>
        <w:t>[</w:t>
      </w:r>
      <w:r w:rsidR="00BE5AFC" w:rsidRPr="00BE5AFC">
        <w:rPr>
          <w:rFonts w:ascii="Arial" w:hAnsi="Arial" w:cs="Arial"/>
          <w:b/>
        </w:rPr>
        <w:t>APPLICANT</w:t>
      </w:r>
      <w:r>
        <w:rPr>
          <w:rFonts w:ascii="Arial" w:hAnsi="Arial" w:cs="Arial"/>
          <w:b/>
        </w:rPr>
        <w:t>’S FULL NAME]</w:t>
      </w:r>
    </w:p>
    <w:p w14:paraId="025C9633" w14:textId="77777777" w:rsidR="00BE5AFC" w:rsidRPr="00BE5AFC" w:rsidRDefault="00BE5AFC" w:rsidP="00BE5AFC">
      <w:pPr>
        <w:spacing w:after="240" w:line="360" w:lineRule="auto"/>
        <w:jc w:val="both"/>
        <w:rPr>
          <w:rFonts w:ascii="Arial" w:hAnsi="Arial" w:cs="Arial"/>
        </w:rPr>
      </w:pPr>
      <w:r>
        <w:rPr>
          <w:rFonts w:ascii="Arial" w:hAnsi="Arial" w:cs="Arial"/>
        </w:rPr>
        <w:t>do hereby make oath and state that:</w:t>
      </w:r>
    </w:p>
    <w:p w14:paraId="34FADC00" w14:textId="77777777" w:rsidR="005A630A" w:rsidRDefault="00800FBB" w:rsidP="00175ADC">
      <w:pPr>
        <w:spacing w:after="240" w:line="360" w:lineRule="auto"/>
        <w:contextualSpacing/>
        <w:jc w:val="both"/>
        <w:rPr>
          <w:rFonts w:ascii="Arial" w:hAnsi="Arial" w:cs="Arial"/>
        </w:rPr>
      </w:pPr>
      <w:r>
        <w:rPr>
          <w:rFonts w:ascii="Arial" w:hAnsi="Arial" w:cs="Arial"/>
          <w:b/>
        </w:rPr>
        <w:t>INTRODUCTION</w:t>
      </w:r>
    </w:p>
    <w:p w14:paraId="16D6ABB2" w14:textId="2B8B2B1F" w:rsidR="007F14DE" w:rsidRDefault="00800FBB" w:rsidP="00175ADC">
      <w:pPr>
        <w:pStyle w:val="ListParagraph"/>
        <w:numPr>
          <w:ilvl w:val="0"/>
          <w:numId w:val="3"/>
        </w:numPr>
        <w:spacing w:after="240" w:line="360" w:lineRule="auto"/>
        <w:jc w:val="both"/>
        <w:rPr>
          <w:rFonts w:ascii="Arial" w:hAnsi="Arial" w:cs="Arial"/>
        </w:rPr>
      </w:pPr>
      <w:r w:rsidRPr="007F14DE">
        <w:rPr>
          <w:rFonts w:ascii="Arial" w:hAnsi="Arial" w:cs="Arial"/>
        </w:rPr>
        <w:t>Give a general overview of what has happened that you now approach the court.</w:t>
      </w:r>
    </w:p>
    <w:p w14:paraId="150204B4" w14:textId="5D9EFB10" w:rsidR="00A73DD4" w:rsidRDefault="00A73DD4" w:rsidP="00A73DD4">
      <w:pPr>
        <w:pStyle w:val="ListParagraph"/>
        <w:numPr>
          <w:ilvl w:val="1"/>
          <w:numId w:val="3"/>
        </w:numPr>
        <w:spacing w:after="240" w:line="360" w:lineRule="auto"/>
        <w:jc w:val="both"/>
        <w:rPr>
          <w:rFonts w:ascii="Arial" w:hAnsi="Arial" w:cs="Arial"/>
        </w:rPr>
      </w:pPr>
      <w:r>
        <w:rPr>
          <w:rFonts w:ascii="Arial" w:hAnsi="Arial" w:cs="Arial"/>
        </w:rPr>
        <w:t>This overview both includes the remedies (type of legal intervention) you seek, and a summation of the arguments you will be relying on to support said remedies.</w:t>
      </w:r>
    </w:p>
    <w:p w14:paraId="0B99307D" w14:textId="77777777" w:rsidR="00F40EF4" w:rsidRDefault="00F40EF4" w:rsidP="00F40EF4">
      <w:pPr>
        <w:pStyle w:val="ListParagraph"/>
        <w:numPr>
          <w:ilvl w:val="0"/>
          <w:numId w:val="3"/>
        </w:numPr>
        <w:spacing w:after="240" w:line="360" w:lineRule="auto"/>
        <w:jc w:val="both"/>
        <w:rPr>
          <w:rFonts w:ascii="Arial" w:hAnsi="Arial" w:cs="Arial"/>
        </w:rPr>
      </w:pPr>
      <w:r>
        <w:rPr>
          <w:rFonts w:ascii="Arial" w:hAnsi="Arial" w:cs="Arial"/>
        </w:rPr>
        <w:t>I am currently a registered student at Stellenbosch University with student number [student number].</w:t>
      </w:r>
    </w:p>
    <w:p w14:paraId="0EE5DC31" w14:textId="77777777" w:rsidR="00F40EF4" w:rsidRPr="00F40EF4" w:rsidRDefault="00F40EF4" w:rsidP="00F40EF4">
      <w:pPr>
        <w:pStyle w:val="ListParagraph"/>
        <w:numPr>
          <w:ilvl w:val="0"/>
          <w:numId w:val="3"/>
        </w:numPr>
        <w:spacing w:after="240" w:line="360" w:lineRule="auto"/>
        <w:jc w:val="both"/>
        <w:rPr>
          <w:rFonts w:ascii="Arial" w:hAnsi="Arial" w:cs="Arial"/>
        </w:rPr>
      </w:pPr>
      <w:r>
        <w:rPr>
          <w:rFonts w:ascii="Arial" w:hAnsi="Arial" w:cs="Arial"/>
        </w:rPr>
        <w:t>The respondents are cited here in their [personal capacity or capacity as a member of a student body].</w:t>
      </w:r>
    </w:p>
    <w:p w14:paraId="233D00CB" w14:textId="77777777" w:rsidR="007F14DE" w:rsidRPr="007F14DE" w:rsidRDefault="007F14DE" w:rsidP="00175ADC">
      <w:pPr>
        <w:spacing w:after="240" w:line="360" w:lineRule="auto"/>
        <w:contextualSpacing/>
        <w:jc w:val="both"/>
        <w:rPr>
          <w:rFonts w:ascii="Arial" w:hAnsi="Arial" w:cs="Arial"/>
          <w:b/>
          <w:i/>
        </w:rPr>
      </w:pPr>
      <w:r w:rsidRPr="007F14DE">
        <w:rPr>
          <w:rFonts w:ascii="Arial" w:hAnsi="Arial" w:cs="Arial"/>
          <w:b/>
          <w:i/>
        </w:rPr>
        <w:t>LOCUS STANDI</w:t>
      </w:r>
    </w:p>
    <w:p w14:paraId="54331DC9" w14:textId="77777777" w:rsidR="00A73DD4" w:rsidRDefault="007F14DE" w:rsidP="00175ADC">
      <w:pPr>
        <w:pStyle w:val="ListParagraph"/>
        <w:numPr>
          <w:ilvl w:val="0"/>
          <w:numId w:val="3"/>
        </w:numPr>
        <w:spacing w:after="240" w:line="360" w:lineRule="auto"/>
        <w:jc w:val="both"/>
        <w:rPr>
          <w:rFonts w:ascii="Arial" w:hAnsi="Arial" w:cs="Arial"/>
        </w:rPr>
      </w:pPr>
      <w:r w:rsidRPr="007F14DE">
        <w:rPr>
          <w:rFonts w:ascii="Arial" w:hAnsi="Arial" w:cs="Arial"/>
          <w:i/>
        </w:rPr>
        <w:lastRenderedPageBreak/>
        <w:t>Locus standi</w:t>
      </w:r>
      <w:r>
        <w:rPr>
          <w:rFonts w:ascii="Arial" w:hAnsi="Arial" w:cs="Arial"/>
        </w:rPr>
        <w:t xml:space="preserve"> refers to the applicant’s standing before the court</w:t>
      </w:r>
      <w:r w:rsidR="00A73DD4">
        <w:rPr>
          <w:rFonts w:ascii="Arial" w:hAnsi="Arial" w:cs="Arial"/>
        </w:rPr>
        <w:t>, or their entitlement to approach the court based both on their status as a student and their interest in the dispute</w:t>
      </w:r>
      <w:r>
        <w:rPr>
          <w:rFonts w:ascii="Arial" w:hAnsi="Arial" w:cs="Arial"/>
        </w:rPr>
        <w:t xml:space="preserve">. </w:t>
      </w:r>
    </w:p>
    <w:p w14:paraId="7654400A" w14:textId="151B5039" w:rsidR="007F14DE" w:rsidRDefault="009E76A4" w:rsidP="00175ADC">
      <w:pPr>
        <w:pStyle w:val="ListParagraph"/>
        <w:numPr>
          <w:ilvl w:val="0"/>
          <w:numId w:val="3"/>
        </w:numPr>
        <w:spacing w:after="240" w:line="360" w:lineRule="auto"/>
        <w:jc w:val="both"/>
        <w:rPr>
          <w:rFonts w:ascii="Arial" w:hAnsi="Arial" w:cs="Arial"/>
        </w:rPr>
      </w:pPr>
      <w:r>
        <w:rPr>
          <w:rFonts w:ascii="Arial" w:hAnsi="Arial" w:cs="Arial"/>
        </w:rPr>
        <w:t xml:space="preserve">The Student Constitution confers standing to certain person in section </w:t>
      </w:r>
      <w:r w:rsidR="00122627">
        <w:rPr>
          <w:rFonts w:ascii="Arial" w:hAnsi="Arial" w:cs="Arial"/>
        </w:rPr>
        <w:t>86</w:t>
      </w:r>
      <w:r>
        <w:rPr>
          <w:rFonts w:ascii="Arial" w:hAnsi="Arial" w:cs="Arial"/>
        </w:rPr>
        <w:t>:</w:t>
      </w:r>
    </w:p>
    <w:p w14:paraId="1929A6BD" w14:textId="77777777" w:rsidR="009E76A4" w:rsidRDefault="009E76A4" w:rsidP="00913FC5">
      <w:pPr>
        <w:pStyle w:val="ListParagraph"/>
        <w:spacing w:after="240" w:line="360" w:lineRule="auto"/>
        <w:ind w:left="851"/>
        <w:jc w:val="both"/>
        <w:rPr>
          <w:rFonts w:ascii="Arial" w:hAnsi="Arial" w:cs="Arial"/>
          <w:i/>
        </w:rPr>
      </w:pPr>
      <w:r>
        <w:rPr>
          <w:rFonts w:ascii="Arial" w:hAnsi="Arial" w:cs="Arial"/>
          <w:i/>
        </w:rPr>
        <w:t xml:space="preserve">“(1) All students and student bodies can bring cases before the Student Court, and only students and student bodies can bring cases, unless – </w:t>
      </w:r>
    </w:p>
    <w:p w14:paraId="6DEE51BC" w14:textId="77777777" w:rsidR="009E76A4" w:rsidRDefault="009E76A4" w:rsidP="00913FC5">
      <w:pPr>
        <w:pStyle w:val="ListParagraph"/>
        <w:spacing w:after="240" w:line="360" w:lineRule="auto"/>
        <w:ind w:left="851"/>
        <w:jc w:val="both"/>
        <w:rPr>
          <w:rFonts w:ascii="Arial" w:hAnsi="Arial" w:cs="Arial"/>
          <w:i/>
        </w:rPr>
      </w:pPr>
      <w:r>
        <w:rPr>
          <w:rFonts w:ascii="Arial" w:hAnsi="Arial" w:cs="Arial"/>
          <w:i/>
        </w:rPr>
        <w:t>(a) this Constitution gives standing to another person or body; or</w:t>
      </w:r>
    </w:p>
    <w:p w14:paraId="6AC29886" w14:textId="77777777" w:rsidR="009E76A4" w:rsidRDefault="009E76A4" w:rsidP="00913FC5">
      <w:pPr>
        <w:pStyle w:val="ListParagraph"/>
        <w:spacing w:after="240" w:line="360" w:lineRule="auto"/>
        <w:ind w:left="851"/>
        <w:jc w:val="both"/>
        <w:rPr>
          <w:rFonts w:ascii="Arial" w:hAnsi="Arial" w:cs="Arial"/>
          <w:i/>
        </w:rPr>
      </w:pPr>
      <w:r>
        <w:rPr>
          <w:rFonts w:ascii="Arial" w:hAnsi="Arial" w:cs="Arial"/>
          <w:i/>
        </w:rPr>
        <w:t>(b) all the parties before the Court consent to giving another person or body standing.”</w:t>
      </w:r>
    </w:p>
    <w:p w14:paraId="46623701" w14:textId="77777777" w:rsidR="007F14DE" w:rsidRDefault="009E76A4" w:rsidP="00175ADC">
      <w:pPr>
        <w:pStyle w:val="ListParagraph"/>
        <w:numPr>
          <w:ilvl w:val="0"/>
          <w:numId w:val="3"/>
        </w:numPr>
        <w:spacing w:after="240" w:line="360" w:lineRule="auto"/>
        <w:jc w:val="both"/>
        <w:rPr>
          <w:rFonts w:ascii="Arial" w:hAnsi="Arial" w:cs="Arial"/>
        </w:rPr>
      </w:pPr>
      <w:r>
        <w:rPr>
          <w:rFonts w:ascii="Arial" w:hAnsi="Arial" w:cs="Arial"/>
        </w:rPr>
        <w:t>Include the quote above and state that you are a student currently registered at Stellenbosch University.</w:t>
      </w:r>
    </w:p>
    <w:p w14:paraId="40E4F189" w14:textId="77777777" w:rsidR="00913FC5" w:rsidRDefault="00913FC5" w:rsidP="00175ADC">
      <w:pPr>
        <w:pStyle w:val="ListParagraph"/>
        <w:numPr>
          <w:ilvl w:val="0"/>
          <w:numId w:val="3"/>
        </w:numPr>
        <w:spacing w:after="240" w:line="360" w:lineRule="auto"/>
        <w:jc w:val="both"/>
        <w:rPr>
          <w:rFonts w:ascii="Arial" w:hAnsi="Arial" w:cs="Arial"/>
        </w:rPr>
      </w:pPr>
      <w:r>
        <w:rPr>
          <w:rFonts w:ascii="Arial" w:hAnsi="Arial" w:cs="Arial"/>
        </w:rPr>
        <w:t>Note that staff members of the University do not have standing before the court. Do not cite them as respondents, they will be removed from the matter.</w:t>
      </w:r>
    </w:p>
    <w:p w14:paraId="2A12FC3F" w14:textId="05A87B34" w:rsidR="00913FC5" w:rsidRPr="00F76C96" w:rsidRDefault="00913FC5" w:rsidP="00175ADC">
      <w:pPr>
        <w:pStyle w:val="ListParagraph"/>
        <w:numPr>
          <w:ilvl w:val="0"/>
          <w:numId w:val="3"/>
        </w:numPr>
        <w:spacing w:after="240" w:line="360" w:lineRule="auto"/>
        <w:jc w:val="both"/>
        <w:rPr>
          <w:rFonts w:ascii="Arial" w:hAnsi="Arial" w:cs="Arial"/>
        </w:rPr>
      </w:pPr>
      <w:r>
        <w:rPr>
          <w:rFonts w:ascii="Arial" w:hAnsi="Arial" w:cs="Arial"/>
        </w:rPr>
        <w:t>Not all persons who are implicated in the matter need to be cited as respondents. Respondents are those persons against whom an order is sought</w:t>
      </w:r>
      <w:r w:rsidR="00A73DD4">
        <w:rPr>
          <w:rFonts w:ascii="Arial" w:hAnsi="Arial" w:cs="Arial"/>
        </w:rPr>
        <w:t xml:space="preserve"> and who will be legally bound by the order</w:t>
      </w:r>
      <w:r>
        <w:rPr>
          <w:rFonts w:ascii="Arial" w:hAnsi="Arial" w:cs="Arial"/>
        </w:rPr>
        <w:t>.</w:t>
      </w:r>
    </w:p>
    <w:p w14:paraId="3563D0CF" w14:textId="77777777" w:rsidR="007F14DE" w:rsidRPr="00182039" w:rsidRDefault="007F14DE" w:rsidP="00175ADC">
      <w:pPr>
        <w:spacing w:after="240" w:line="360" w:lineRule="auto"/>
        <w:contextualSpacing/>
        <w:jc w:val="both"/>
        <w:rPr>
          <w:rFonts w:ascii="Arial" w:hAnsi="Arial" w:cs="Arial"/>
          <w:b/>
        </w:rPr>
      </w:pPr>
      <w:r w:rsidRPr="00182039">
        <w:rPr>
          <w:rFonts w:ascii="Arial" w:hAnsi="Arial" w:cs="Arial"/>
          <w:b/>
        </w:rPr>
        <w:t>J</w:t>
      </w:r>
      <w:r w:rsidR="00F76C96">
        <w:rPr>
          <w:rFonts w:ascii="Arial" w:hAnsi="Arial" w:cs="Arial"/>
          <w:b/>
        </w:rPr>
        <w:t>U</w:t>
      </w:r>
      <w:r w:rsidRPr="00182039">
        <w:rPr>
          <w:rFonts w:ascii="Arial" w:hAnsi="Arial" w:cs="Arial"/>
          <w:b/>
        </w:rPr>
        <w:t>RISDICTION</w:t>
      </w:r>
    </w:p>
    <w:p w14:paraId="1F816035" w14:textId="59916596" w:rsidR="00B22716" w:rsidRDefault="00182039" w:rsidP="00175ADC">
      <w:pPr>
        <w:pStyle w:val="ListParagraph"/>
        <w:numPr>
          <w:ilvl w:val="0"/>
          <w:numId w:val="3"/>
        </w:numPr>
        <w:spacing w:after="240" w:line="360" w:lineRule="auto"/>
        <w:jc w:val="both"/>
        <w:rPr>
          <w:rFonts w:ascii="Arial" w:hAnsi="Arial" w:cs="Arial"/>
        </w:rPr>
      </w:pPr>
      <w:r>
        <w:rPr>
          <w:rFonts w:ascii="Arial" w:hAnsi="Arial" w:cs="Arial"/>
        </w:rPr>
        <w:t xml:space="preserve">Jurisdiction refers to the court’s authority to decide the matter. </w:t>
      </w:r>
      <w:r w:rsidR="00B22716">
        <w:rPr>
          <w:rFonts w:ascii="Arial" w:hAnsi="Arial" w:cs="Arial"/>
        </w:rPr>
        <w:t>This is primarily based on the subject matter of the dispute and the Court’s ability to grant the kind of intervention the parties seek.</w:t>
      </w:r>
    </w:p>
    <w:p w14:paraId="514E5975" w14:textId="52263434" w:rsidR="007F14DE" w:rsidRDefault="00182039" w:rsidP="00175ADC">
      <w:pPr>
        <w:pStyle w:val="ListParagraph"/>
        <w:numPr>
          <w:ilvl w:val="0"/>
          <w:numId w:val="3"/>
        </w:numPr>
        <w:spacing w:after="240" w:line="360" w:lineRule="auto"/>
        <w:jc w:val="both"/>
        <w:rPr>
          <w:rFonts w:ascii="Arial" w:hAnsi="Arial" w:cs="Arial"/>
        </w:rPr>
      </w:pPr>
      <w:r>
        <w:rPr>
          <w:rFonts w:ascii="Arial" w:hAnsi="Arial" w:cs="Arial"/>
        </w:rPr>
        <w:t xml:space="preserve">Jurisdiction is conferred to the Student Court in section </w:t>
      </w:r>
      <w:r w:rsidR="00122627">
        <w:rPr>
          <w:rFonts w:ascii="Arial" w:hAnsi="Arial" w:cs="Arial"/>
        </w:rPr>
        <w:t>84</w:t>
      </w:r>
      <w:r>
        <w:rPr>
          <w:rFonts w:ascii="Arial" w:hAnsi="Arial" w:cs="Arial"/>
        </w:rPr>
        <w:t xml:space="preserve"> of the Student Constitution:</w:t>
      </w:r>
    </w:p>
    <w:p w14:paraId="45CAC98D" w14:textId="77777777" w:rsidR="00182039" w:rsidRPr="00182039" w:rsidRDefault="00182039" w:rsidP="00913FC5">
      <w:pPr>
        <w:pStyle w:val="ListParagraph"/>
        <w:spacing w:after="240" w:line="360" w:lineRule="auto"/>
        <w:ind w:left="851"/>
        <w:jc w:val="both"/>
        <w:rPr>
          <w:rFonts w:ascii="Arial" w:hAnsi="Arial" w:cs="Arial"/>
          <w:i/>
        </w:rPr>
      </w:pPr>
      <w:r w:rsidRPr="00182039">
        <w:rPr>
          <w:rFonts w:ascii="Arial" w:hAnsi="Arial" w:cs="Arial"/>
          <w:i/>
        </w:rPr>
        <w:t>“The Student Court has the power to –</w:t>
      </w:r>
    </w:p>
    <w:p w14:paraId="0FA2FD38" w14:textId="77777777" w:rsidR="00182039" w:rsidRPr="00182039" w:rsidRDefault="00182039" w:rsidP="00913FC5">
      <w:pPr>
        <w:pStyle w:val="ListParagraph"/>
        <w:spacing w:after="240" w:line="360" w:lineRule="auto"/>
        <w:ind w:left="851"/>
        <w:jc w:val="both"/>
        <w:rPr>
          <w:rFonts w:ascii="Arial" w:hAnsi="Arial" w:cs="Arial"/>
          <w:i/>
        </w:rPr>
      </w:pPr>
      <w:r w:rsidRPr="00182039">
        <w:rPr>
          <w:rFonts w:ascii="Arial" w:hAnsi="Arial" w:cs="Arial"/>
          <w:i/>
        </w:rPr>
        <w:t>(a) give an interpretation, or to confirm the interpretation of a party before the Court, regarding –</w:t>
      </w:r>
    </w:p>
    <w:p w14:paraId="7AD8FC65" w14:textId="77777777" w:rsidR="00182039" w:rsidRPr="00182039" w:rsidRDefault="00182039" w:rsidP="00913FC5">
      <w:pPr>
        <w:pStyle w:val="ListParagraph"/>
        <w:spacing w:after="240" w:line="360" w:lineRule="auto"/>
        <w:ind w:left="851" w:firstLine="720"/>
        <w:jc w:val="both"/>
        <w:rPr>
          <w:rFonts w:ascii="Arial" w:hAnsi="Arial" w:cs="Arial"/>
          <w:i/>
        </w:rPr>
      </w:pPr>
      <w:r w:rsidRPr="00182039">
        <w:rPr>
          <w:rFonts w:ascii="Arial" w:hAnsi="Arial" w:cs="Arial"/>
          <w:i/>
        </w:rPr>
        <w:t>(i) this Constitution; or</w:t>
      </w:r>
    </w:p>
    <w:p w14:paraId="7157B197" w14:textId="77777777" w:rsidR="00182039" w:rsidRPr="00182039" w:rsidRDefault="00182039" w:rsidP="00913FC5">
      <w:pPr>
        <w:pStyle w:val="ListParagraph"/>
        <w:spacing w:after="240" w:line="360" w:lineRule="auto"/>
        <w:ind w:left="851" w:firstLine="720"/>
        <w:jc w:val="both"/>
        <w:rPr>
          <w:rFonts w:ascii="Arial" w:hAnsi="Arial" w:cs="Arial"/>
          <w:i/>
        </w:rPr>
      </w:pPr>
      <w:r w:rsidRPr="00182039">
        <w:rPr>
          <w:rFonts w:ascii="Arial" w:hAnsi="Arial" w:cs="Arial"/>
          <w:i/>
        </w:rPr>
        <w:t xml:space="preserve">(ii) any empowering provision in terms of which a student body or a member of a student body exercises power; </w:t>
      </w:r>
    </w:p>
    <w:p w14:paraId="4C44D448" w14:textId="77777777" w:rsidR="00182039" w:rsidRPr="00182039" w:rsidRDefault="00182039" w:rsidP="00913FC5">
      <w:pPr>
        <w:pStyle w:val="ListParagraph"/>
        <w:spacing w:after="240" w:line="360" w:lineRule="auto"/>
        <w:ind w:left="851"/>
        <w:jc w:val="both"/>
        <w:rPr>
          <w:rFonts w:ascii="Arial" w:hAnsi="Arial" w:cs="Arial"/>
          <w:i/>
        </w:rPr>
      </w:pPr>
      <w:r w:rsidRPr="00182039">
        <w:rPr>
          <w:rFonts w:ascii="Arial" w:hAnsi="Arial" w:cs="Arial"/>
          <w:i/>
        </w:rPr>
        <w:t>(b)</w:t>
      </w:r>
      <w:r>
        <w:rPr>
          <w:rFonts w:ascii="Arial" w:hAnsi="Arial" w:cs="Arial"/>
          <w:i/>
        </w:rPr>
        <w:t xml:space="preserve"> </w:t>
      </w:r>
      <w:r w:rsidRPr="00182039">
        <w:rPr>
          <w:rFonts w:ascii="Arial" w:hAnsi="Arial" w:cs="Arial"/>
          <w:i/>
        </w:rPr>
        <w:t>decide on the constitutionality of any action or omission of a student body or a member thereof;</w:t>
      </w:r>
    </w:p>
    <w:p w14:paraId="0790B3B0" w14:textId="77777777" w:rsidR="00182039" w:rsidRPr="00182039" w:rsidRDefault="00182039" w:rsidP="00913FC5">
      <w:pPr>
        <w:pStyle w:val="ListParagraph"/>
        <w:spacing w:after="240" w:line="360" w:lineRule="auto"/>
        <w:ind w:left="851"/>
        <w:jc w:val="both"/>
        <w:rPr>
          <w:rFonts w:ascii="Arial" w:hAnsi="Arial" w:cs="Arial"/>
          <w:i/>
        </w:rPr>
      </w:pPr>
      <w:r w:rsidRPr="00182039">
        <w:rPr>
          <w:rFonts w:ascii="Arial" w:hAnsi="Arial" w:cs="Arial"/>
          <w:i/>
        </w:rPr>
        <w:lastRenderedPageBreak/>
        <w:t>(c)</w:t>
      </w:r>
      <w:r>
        <w:rPr>
          <w:rFonts w:ascii="Arial" w:hAnsi="Arial" w:cs="Arial"/>
          <w:i/>
        </w:rPr>
        <w:t xml:space="preserve"> </w:t>
      </w:r>
      <w:r w:rsidRPr="00182039">
        <w:rPr>
          <w:rFonts w:ascii="Arial" w:hAnsi="Arial" w:cs="Arial"/>
          <w:i/>
        </w:rPr>
        <w:t>review any decision of a student body or a member thereof whereby the rights or legitimate expectations of a student or group of students are materially and adversely affected;</w:t>
      </w:r>
    </w:p>
    <w:p w14:paraId="554A1F22" w14:textId="77777777" w:rsidR="00182039" w:rsidRPr="00182039" w:rsidRDefault="00182039" w:rsidP="00913FC5">
      <w:pPr>
        <w:pStyle w:val="ListParagraph"/>
        <w:spacing w:after="240" w:line="360" w:lineRule="auto"/>
        <w:ind w:left="851"/>
        <w:jc w:val="both"/>
        <w:rPr>
          <w:rFonts w:ascii="Arial" w:hAnsi="Arial" w:cs="Arial"/>
          <w:i/>
        </w:rPr>
      </w:pPr>
      <w:r w:rsidRPr="00182039">
        <w:rPr>
          <w:rFonts w:ascii="Arial" w:hAnsi="Arial" w:cs="Arial"/>
          <w:i/>
        </w:rPr>
        <w:t>(d)</w:t>
      </w:r>
      <w:r>
        <w:rPr>
          <w:rFonts w:ascii="Arial" w:hAnsi="Arial" w:cs="Arial"/>
          <w:i/>
        </w:rPr>
        <w:t xml:space="preserve"> </w:t>
      </w:r>
      <w:r w:rsidRPr="00182039">
        <w:rPr>
          <w:rFonts w:ascii="Arial" w:hAnsi="Arial" w:cs="Arial"/>
          <w:i/>
        </w:rPr>
        <w:t>make a final decision regarding any matter where the parties consent to the jurisdiction of the Court; and</w:t>
      </w:r>
    </w:p>
    <w:p w14:paraId="17993E09" w14:textId="77777777" w:rsidR="00182039" w:rsidRPr="00182039" w:rsidRDefault="00182039" w:rsidP="00913FC5">
      <w:pPr>
        <w:pStyle w:val="ListParagraph"/>
        <w:spacing w:after="240" w:line="360" w:lineRule="auto"/>
        <w:ind w:left="851"/>
        <w:jc w:val="both"/>
        <w:rPr>
          <w:rFonts w:ascii="Arial" w:hAnsi="Arial" w:cs="Arial"/>
          <w:i/>
        </w:rPr>
      </w:pPr>
      <w:r w:rsidRPr="00182039">
        <w:rPr>
          <w:rFonts w:ascii="Arial" w:hAnsi="Arial" w:cs="Arial"/>
          <w:i/>
        </w:rPr>
        <w:t>(e)</w:t>
      </w:r>
      <w:r>
        <w:rPr>
          <w:rFonts w:ascii="Arial" w:hAnsi="Arial" w:cs="Arial"/>
          <w:i/>
        </w:rPr>
        <w:t xml:space="preserve"> </w:t>
      </w:r>
      <w:r w:rsidRPr="00182039">
        <w:rPr>
          <w:rFonts w:ascii="Arial" w:hAnsi="Arial" w:cs="Arial"/>
          <w:i/>
        </w:rPr>
        <w:t>decide on all other matters which this Constitution places under the jurisdiction of the Student Court.”</w:t>
      </w:r>
    </w:p>
    <w:p w14:paraId="6CED9B36" w14:textId="77777777" w:rsidR="00F76C96" w:rsidRPr="00F76C96" w:rsidRDefault="00182039" w:rsidP="00175ADC">
      <w:pPr>
        <w:pStyle w:val="ListParagraph"/>
        <w:numPr>
          <w:ilvl w:val="0"/>
          <w:numId w:val="3"/>
        </w:numPr>
        <w:spacing w:after="240" w:line="360" w:lineRule="auto"/>
        <w:jc w:val="both"/>
        <w:rPr>
          <w:rFonts w:ascii="Arial" w:hAnsi="Arial" w:cs="Arial"/>
        </w:rPr>
      </w:pPr>
      <w:r>
        <w:rPr>
          <w:rFonts w:ascii="Arial" w:hAnsi="Arial" w:cs="Arial"/>
        </w:rPr>
        <w:t>Include the part of the section that is relevant to your case and state that this matter is within the Student Court’s jurisdiction.</w:t>
      </w:r>
    </w:p>
    <w:p w14:paraId="72684C71" w14:textId="77777777" w:rsidR="00800FBB" w:rsidRDefault="00800FBB" w:rsidP="00175ADC">
      <w:pPr>
        <w:spacing w:after="240" w:line="360" w:lineRule="auto"/>
        <w:contextualSpacing/>
        <w:jc w:val="both"/>
        <w:rPr>
          <w:rFonts w:ascii="Arial" w:hAnsi="Arial" w:cs="Arial"/>
          <w:b/>
        </w:rPr>
      </w:pPr>
      <w:r>
        <w:rPr>
          <w:rFonts w:ascii="Arial" w:hAnsi="Arial" w:cs="Arial"/>
          <w:b/>
        </w:rPr>
        <w:t>URGENCY</w:t>
      </w:r>
    </w:p>
    <w:p w14:paraId="3CDB0BA3" w14:textId="02767283" w:rsidR="00B22716" w:rsidRDefault="00B22716" w:rsidP="00175ADC">
      <w:pPr>
        <w:pStyle w:val="ListParagraph"/>
        <w:numPr>
          <w:ilvl w:val="0"/>
          <w:numId w:val="3"/>
        </w:numPr>
        <w:spacing w:after="240" w:line="360" w:lineRule="auto"/>
        <w:jc w:val="both"/>
        <w:rPr>
          <w:rFonts w:ascii="Arial" w:hAnsi="Arial" w:cs="Arial"/>
        </w:rPr>
      </w:pPr>
      <w:r>
        <w:rPr>
          <w:rFonts w:ascii="Arial" w:hAnsi="Arial" w:cs="Arial"/>
        </w:rPr>
        <w:t>Urgency relates to a set of conditions that necessitate immediate court intervention, which would justify you from deviating from the ordinary Rules of Procedure in order to speed up the proceedings.</w:t>
      </w:r>
    </w:p>
    <w:p w14:paraId="2649858F" w14:textId="2515C75C" w:rsidR="00800FBB" w:rsidRDefault="00800FBB" w:rsidP="00175ADC">
      <w:pPr>
        <w:pStyle w:val="ListParagraph"/>
        <w:numPr>
          <w:ilvl w:val="0"/>
          <w:numId w:val="3"/>
        </w:numPr>
        <w:spacing w:after="240" w:line="360" w:lineRule="auto"/>
        <w:jc w:val="both"/>
        <w:rPr>
          <w:rFonts w:ascii="Arial" w:hAnsi="Arial" w:cs="Arial"/>
        </w:rPr>
      </w:pPr>
      <w:r w:rsidRPr="00F76C96">
        <w:rPr>
          <w:rFonts w:ascii="Arial" w:hAnsi="Arial" w:cs="Arial"/>
        </w:rPr>
        <w:t>If your matter is u</w:t>
      </w:r>
      <w:r w:rsidR="00086D46">
        <w:rPr>
          <w:rFonts w:ascii="Arial" w:hAnsi="Arial" w:cs="Arial"/>
        </w:rPr>
        <w:t>rgent</w:t>
      </w:r>
      <w:r w:rsidRPr="00F76C96">
        <w:rPr>
          <w:rFonts w:ascii="Arial" w:hAnsi="Arial" w:cs="Arial"/>
        </w:rPr>
        <w:t xml:space="preserve"> then you must include</w:t>
      </w:r>
      <w:r w:rsidR="00086D46">
        <w:rPr>
          <w:rFonts w:ascii="Arial" w:hAnsi="Arial" w:cs="Arial"/>
        </w:rPr>
        <w:t xml:space="preserve"> the reasons, with direct reference to relevant dates, why a matter is urgent</w:t>
      </w:r>
      <w:r w:rsidR="00175ADC">
        <w:rPr>
          <w:rFonts w:ascii="Arial" w:hAnsi="Arial" w:cs="Arial"/>
        </w:rPr>
        <w:t>.</w:t>
      </w:r>
      <w:r w:rsidR="00B22716">
        <w:rPr>
          <w:rFonts w:ascii="Arial" w:hAnsi="Arial" w:cs="Arial"/>
        </w:rPr>
        <w:t xml:space="preserve"> It is also useful to set out why the urgent need for intervention outweighs the inconvenience to the Court and unfairness to your opponent.</w:t>
      </w:r>
    </w:p>
    <w:p w14:paraId="11E96B32" w14:textId="3E91319E" w:rsidR="005C609C" w:rsidRPr="005C609C" w:rsidRDefault="00B22716" w:rsidP="005C609C">
      <w:pPr>
        <w:pStyle w:val="ListParagraph"/>
        <w:numPr>
          <w:ilvl w:val="0"/>
          <w:numId w:val="3"/>
        </w:numPr>
        <w:spacing w:after="240" w:line="360" w:lineRule="auto"/>
        <w:jc w:val="both"/>
        <w:rPr>
          <w:rFonts w:ascii="Arial" w:hAnsi="Arial" w:cs="Arial"/>
        </w:rPr>
      </w:pPr>
      <w:r>
        <w:rPr>
          <w:rFonts w:ascii="Arial" w:hAnsi="Arial" w:cs="Arial"/>
        </w:rPr>
        <w:t>The more urgent the Court accepts a dispute to be</w:t>
      </w:r>
      <w:r w:rsidR="00175ADC">
        <w:rPr>
          <w:rFonts w:ascii="Arial" w:hAnsi="Arial" w:cs="Arial"/>
        </w:rPr>
        <w:t xml:space="preserve">, </w:t>
      </w:r>
      <w:r>
        <w:rPr>
          <w:rFonts w:ascii="Arial" w:hAnsi="Arial" w:cs="Arial"/>
        </w:rPr>
        <w:t>the</w:t>
      </w:r>
      <w:r w:rsidR="00175ADC">
        <w:rPr>
          <w:rFonts w:ascii="Arial" w:hAnsi="Arial" w:cs="Arial"/>
        </w:rPr>
        <w:t xml:space="preserve"> more inclined </w:t>
      </w:r>
      <w:r>
        <w:rPr>
          <w:rFonts w:ascii="Arial" w:hAnsi="Arial" w:cs="Arial"/>
        </w:rPr>
        <w:t xml:space="preserve">it will be </w:t>
      </w:r>
      <w:r w:rsidR="00175ADC">
        <w:rPr>
          <w:rFonts w:ascii="Arial" w:hAnsi="Arial" w:cs="Arial"/>
        </w:rPr>
        <w:t>to deviate from the ordinary Rules of Procedure.</w:t>
      </w:r>
    </w:p>
    <w:p w14:paraId="1EFC5017" w14:textId="77777777" w:rsidR="00DA275C" w:rsidRPr="009A242F" w:rsidRDefault="009A242F" w:rsidP="009A242F">
      <w:pPr>
        <w:spacing w:after="240" w:line="360" w:lineRule="auto"/>
        <w:jc w:val="both"/>
        <w:rPr>
          <w:rFonts w:ascii="Arial" w:hAnsi="Arial" w:cs="Arial"/>
        </w:rPr>
      </w:pPr>
      <w:r w:rsidRPr="009A242F">
        <w:rPr>
          <w:rFonts w:ascii="Arial" w:hAnsi="Arial" w:cs="Arial"/>
          <w:b/>
        </w:rPr>
        <w:t>FACTUAL BACKGROUND</w:t>
      </w:r>
    </w:p>
    <w:p w14:paraId="50995680" w14:textId="2A99FE1D" w:rsidR="009A242F" w:rsidRDefault="42573172" w:rsidP="009A242F">
      <w:pPr>
        <w:pStyle w:val="ListParagraph"/>
        <w:numPr>
          <w:ilvl w:val="0"/>
          <w:numId w:val="3"/>
        </w:numPr>
        <w:spacing w:after="240" w:line="360" w:lineRule="auto"/>
        <w:jc w:val="both"/>
        <w:rPr>
          <w:rFonts w:ascii="Arial" w:hAnsi="Arial" w:cs="Arial"/>
        </w:rPr>
      </w:pPr>
      <w:r w:rsidRPr="5476FFDC">
        <w:rPr>
          <w:rFonts w:ascii="Arial" w:hAnsi="Arial" w:cs="Arial"/>
        </w:rPr>
        <w:t xml:space="preserve">This is where you set out everything that has happened relevant to this case. This will be a large part of your </w:t>
      </w:r>
      <w:r w:rsidR="673A49BD" w:rsidRPr="5476FFDC">
        <w:rPr>
          <w:rFonts w:ascii="Arial" w:hAnsi="Arial" w:cs="Arial"/>
        </w:rPr>
        <w:t>A</w:t>
      </w:r>
      <w:r w:rsidRPr="5476FFDC">
        <w:rPr>
          <w:rFonts w:ascii="Arial" w:hAnsi="Arial" w:cs="Arial"/>
        </w:rPr>
        <w:t>ffidavit. Make sure that everything you need to allege, is alleged. Use paragraphs to separate the points that you make</w:t>
      </w:r>
      <w:r w:rsidR="49A42B53" w:rsidRPr="5476FFDC">
        <w:rPr>
          <w:rFonts w:ascii="Arial" w:hAnsi="Arial" w:cs="Arial"/>
        </w:rPr>
        <w:t xml:space="preserve"> and ensure that your averments flow logically.</w:t>
      </w:r>
    </w:p>
    <w:p w14:paraId="7581E078" w14:textId="12852D0E" w:rsidR="00B22716" w:rsidRDefault="49A42B53" w:rsidP="009A242F">
      <w:pPr>
        <w:pStyle w:val="ListParagraph"/>
        <w:numPr>
          <w:ilvl w:val="0"/>
          <w:numId w:val="3"/>
        </w:numPr>
        <w:spacing w:after="240" w:line="360" w:lineRule="auto"/>
        <w:jc w:val="both"/>
        <w:rPr>
          <w:rFonts w:ascii="Arial" w:hAnsi="Arial" w:cs="Arial"/>
        </w:rPr>
      </w:pPr>
      <w:r w:rsidRPr="5476FFDC">
        <w:rPr>
          <w:rFonts w:ascii="Arial" w:hAnsi="Arial" w:cs="Arial"/>
        </w:rPr>
        <w:t xml:space="preserve">An </w:t>
      </w:r>
      <w:r w:rsidR="3241F26A" w:rsidRPr="5476FFDC">
        <w:rPr>
          <w:rFonts w:ascii="Arial" w:hAnsi="Arial" w:cs="Arial"/>
        </w:rPr>
        <w:t>A</w:t>
      </w:r>
      <w:r w:rsidRPr="5476FFDC">
        <w:rPr>
          <w:rFonts w:ascii="Arial" w:hAnsi="Arial" w:cs="Arial"/>
        </w:rPr>
        <w:t>ffidavit is a form of admissible evidence, in which all statements set out therein are understood to be true on the face of it, from the perspective of the Applicant. As such:</w:t>
      </w:r>
    </w:p>
    <w:p w14:paraId="259845AB" w14:textId="7CDE4173" w:rsidR="009A242F" w:rsidRDefault="009A242F" w:rsidP="00B22716">
      <w:pPr>
        <w:pStyle w:val="ListParagraph"/>
        <w:numPr>
          <w:ilvl w:val="1"/>
          <w:numId w:val="3"/>
        </w:numPr>
        <w:spacing w:after="240" w:line="360" w:lineRule="auto"/>
        <w:jc w:val="both"/>
        <w:rPr>
          <w:rFonts w:ascii="Arial" w:hAnsi="Arial" w:cs="Arial"/>
        </w:rPr>
      </w:pPr>
      <w:r>
        <w:rPr>
          <w:rFonts w:ascii="Arial" w:hAnsi="Arial" w:cs="Arial"/>
        </w:rPr>
        <w:t>Do not misconstrue anything. Do not make any allegations that are abusive or defamatory, harass or annoy, or irrelevant.</w:t>
      </w:r>
    </w:p>
    <w:p w14:paraId="0EBE573D" w14:textId="77777777" w:rsidR="007207C5" w:rsidRDefault="009A242F" w:rsidP="00B22716">
      <w:pPr>
        <w:pStyle w:val="ListParagraph"/>
        <w:numPr>
          <w:ilvl w:val="1"/>
          <w:numId w:val="3"/>
        </w:numPr>
        <w:spacing w:after="240" w:line="360" w:lineRule="auto"/>
        <w:jc w:val="both"/>
        <w:rPr>
          <w:rFonts w:ascii="Arial" w:hAnsi="Arial" w:cs="Arial"/>
        </w:rPr>
      </w:pPr>
      <w:r>
        <w:rPr>
          <w:rFonts w:ascii="Arial" w:hAnsi="Arial" w:cs="Arial"/>
        </w:rPr>
        <w:t xml:space="preserve">Do not include any hearsay evidence (evidence that you cannot personally attest to) as your own. If you are relying something that </w:t>
      </w:r>
      <w:r>
        <w:rPr>
          <w:rFonts w:ascii="Arial" w:hAnsi="Arial" w:cs="Arial"/>
        </w:rPr>
        <w:lastRenderedPageBreak/>
        <w:t>someone else said, then it must expressly be indicated</w:t>
      </w:r>
      <w:r w:rsidR="007207C5">
        <w:rPr>
          <w:rFonts w:ascii="Arial" w:hAnsi="Arial" w:cs="Arial"/>
        </w:rPr>
        <w:t xml:space="preserve"> and the grounds upon which you believe this person’s statement to be trustworthy must also be included</w:t>
      </w:r>
      <w:r>
        <w:rPr>
          <w:rFonts w:ascii="Arial" w:hAnsi="Arial" w:cs="Arial"/>
        </w:rPr>
        <w:t xml:space="preserve">. </w:t>
      </w:r>
    </w:p>
    <w:p w14:paraId="5DB56A71" w14:textId="18A54C33" w:rsidR="009A242F" w:rsidRPr="009A242F" w:rsidRDefault="42573172" w:rsidP="00B22716">
      <w:pPr>
        <w:pStyle w:val="ListParagraph"/>
        <w:numPr>
          <w:ilvl w:val="1"/>
          <w:numId w:val="3"/>
        </w:numPr>
        <w:spacing w:after="240" w:line="360" w:lineRule="auto"/>
        <w:jc w:val="both"/>
        <w:rPr>
          <w:rFonts w:ascii="Arial" w:hAnsi="Arial" w:cs="Arial"/>
        </w:rPr>
      </w:pPr>
      <w:r w:rsidRPr="5476FFDC">
        <w:rPr>
          <w:rFonts w:ascii="Arial" w:hAnsi="Arial" w:cs="Arial"/>
        </w:rPr>
        <w:t xml:space="preserve">Such evidence will carry little weight. It is therefore recommended that that person files a </w:t>
      </w:r>
      <w:r w:rsidR="45C7EED1" w:rsidRPr="5476FFDC">
        <w:rPr>
          <w:rFonts w:ascii="Arial" w:hAnsi="Arial" w:cs="Arial"/>
        </w:rPr>
        <w:t>S</w:t>
      </w:r>
      <w:r w:rsidRPr="5476FFDC">
        <w:rPr>
          <w:rFonts w:ascii="Arial" w:hAnsi="Arial" w:cs="Arial"/>
        </w:rPr>
        <w:t xml:space="preserve">upporting </w:t>
      </w:r>
      <w:r w:rsidR="7FA2A5C8" w:rsidRPr="5476FFDC">
        <w:rPr>
          <w:rFonts w:ascii="Arial" w:hAnsi="Arial" w:cs="Arial"/>
        </w:rPr>
        <w:t>A</w:t>
      </w:r>
      <w:r w:rsidRPr="5476FFDC">
        <w:rPr>
          <w:rFonts w:ascii="Arial" w:hAnsi="Arial" w:cs="Arial"/>
        </w:rPr>
        <w:t>ffidavit (sworn statement) themselves.</w:t>
      </w:r>
    </w:p>
    <w:p w14:paraId="13C1492B" w14:textId="77777777" w:rsidR="00F76C96" w:rsidRPr="00F76C96" w:rsidRDefault="00F76C96" w:rsidP="00175ADC">
      <w:pPr>
        <w:spacing w:after="240" w:line="360" w:lineRule="auto"/>
        <w:jc w:val="both"/>
        <w:rPr>
          <w:rFonts w:ascii="Arial" w:hAnsi="Arial" w:cs="Arial"/>
          <w:b/>
        </w:rPr>
      </w:pPr>
      <w:r w:rsidRPr="00F76C96">
        <w:rPr>
          <w:rFonts w:ascii="Arial" w:hAnsi="Arial" w:cs="Arial"/>
          <w:b/>
        </w:rPr>
        <w:t>APPROPRIATE REMEDY</w:t>
      </w:r>
    </w:p>
    <w:p w14:paraId="7920C179" w14:textId="64F3210F" w:rsidR="00F76C96" w:rsidRDefault="00175ADC" w:rsidP="00913FC5">
      <w:pPr>
        <w:pStyle w:val="ListParagraph"/>
        <w:numPr>
          <w:ilvl w:val="0"/>
          <w:numId w:val="3"/>
        </w:numPr>
        <w:spacing w:after="240" w:line="360" w:lineRule="auto"/>
        <w:jc w:val="both"/>
        <w:rPr>
          <w:rFonts w:ascii="Arial" w:hAnsi="Arial" w:cs="Arial"/>
        </w:rPr>
      </w:pPr>
      <w:r>
        <w:rPr>
          <w:rFonts w:ascii="Arial" w:hAnsi="Arial" w:cs="Arial"/>
        </w:rPr>
        <w:t xml:space="preserve">The Student Court can make orders as set out in section </w:t>
      </w:r>
      <w:r w:rsidR="00826B61">
        <w:rPr>
          <w:rFonts w:ascii="Arial" w:hAnsi="Arial" w:cs="Arial"/>
        </w:rPr>
        <w:t>85</w:t>
      </w:r>
      <w:r>
        <w:rPr>
          <w:rFonts w:ascii="Arial" w:hAnsi="Arial" w:cs="Arial"/>
        </w:rPr>
        <w:t xml:space="preserve"> of the Student Constitution:</w:t>
      </w:r>
    </w:p>
    <w:p w14:paraId="78AB2A67" w14:textId="77777777" w:rsidR="00175ADC" w:rsidRP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“The Student Court can –</w:t>
      </w:r>
    </w:p>
    <w:p w14:paraId="59869D8A" w14:textId="77777777" w:rsidR="00175ADC" w:rsidRP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(a) grant an interdict or any other interim relief if material injustice would otherwise result;</w:t>
      </w:r>
    </w:p>
    <w:p w14:paraId="1C56952C" w14:textId="77777777" w:rsidR="00175ADC" w:rsidRP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(b) grant a declaratory order;</w:t>
      </w:r>
    </w:p>
    <w:p w14:paraId="40A56AE3" w14:textId="77777777" w:rsidR="00175ADC" w:rsidRP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(c) set aside any decision or action that is inconsistent with this Constitution, or a constitution, policy, regulation or any empowering provision of a student body, in so far as it is inconsistent with it, provided that in case of setting aside –</w:t>
      </w:r>
    </w:p>
    <w:p w14:paraId="25025F42" w14:textId="77777777" w:rsidR="00175ADC" w:rsidRP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(i) the retroactive effect of the order must be limited as far as possible; and</w:t>
      </w:r>
    </w:p>
    <w:p w14:paraId="670D23D1" w14:textId="77777777" w:rsidR="00175ADC" w:rsidRP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(ii) the order can be suspended for a fixed time or on any conditions so as to allow the person or body in question to rectify the fault; or</w:t>
      </w:r>
    </w:p>
    <w:p w14:paraId="7E23F5A5" w14:textId="77777777" w:rsidR="00175ADC" w:rsidRDefault="00175ADC" w:rsidP="007207C5">
      <w:pPr>
        <w:pStyle w:val="ListParagraph"/>
        <w:spacing w:after="240" w:line="360" w:lineRule="auto"/>
        <w:ind w:left="1440"/>
        <w:jc w:val="both"/>
        <w:rPr>
          <w:rFonts w:ascii="Arial" w:hAnsi="Arial" w:cs="Arial"/>
          <w:i/>
        </w:rPr>
      </w:pPr>
      <w:r w:rsidRPr="00175ADC">
        <w:rPr>
          <w:rFonts w:ascii="Arial" w:hAnsi="Arial" w:cs="Arial"/>
          <w:i/>
        </w:rPr>
        <w:t>(d) grant any order, including a combination of the abovementioned remedies, that is fair and equitable.”</w:t>
      </w:r>
    </w:p>
    <w:p w14:paraId="4493AA49" w14:textId="73C0D956" w:rsidR="00BE5AFC" w:rsidRDefault="00175ADC" w:rsidP="00BE5AFC">
      <w:pPr>
        <w:pStyle w:val="ListParagraph"/>
        <w:numPr>
          <w:ilvl w:val="0"/>
          <w:numId w:val="3"/>
        </w:numPr>
        <w:spacing w:after="240" w:line="360" w:lineRule="auto"/>
        <w:jc w:val="both"/>
        <w:rPr>
          <w:rFonts w:ascii="Arial" w:hAnsi="Arial" w:cs="Arial"/>
        </w:rPr>
      </w:pPr>
      <w:r>
        <w:rPr>
          <w:rFonts w:ascii="Arial" w:hAnsi="Arial" w:cs="Arial"/>
        </w:rPr>
        <w:t xml:space="preserve">State in clearly the remedy that you seek. It is well-advised to include the following phrase: “or </w:t>
      </w:r>
      <w:r w:rsidR="00FD0C78">
        <w:rPr>
          <w:rFonts w:ascii="Arial" w:hAnsi="Arial" w:cs="Arial"/>
        </w:rPr>
        <w:t>such further or alternative remedy</w:t>
      </w:r>
      <w:r>
        <w:rPr>
          <w:rFonts w:ascii="Arial" w:hAnsi="Arial" w:cs="Arial"/>
        </w:rPr>
        <w:t xml:space="preserve"> the Court deems fit”</w:t>
      </w:r>
      <w:r w:rsidR="007207C5">
        <w:rPr>
          <w:rFonts w:ascii="Arial" w:hAnsi="Arial" w:cs="Arial"/>
        </w:rPr>
        <w:t xml:space="preserve"> to indicate you accept any other remedy fashioned by the Court that will vindicate your rights.</w:t>
      </w:r>
    </w:p>
    <w:p w14:paraId="6FF8895C" w14:textId="77777777" w:rsidR="00DA275C" w:rsidRPr="00913FC5" w:rsidRDefault="00913FC5" w:rsidP="00DA275C">
      <w:pPr>
        <w:pStyle w:val="ListParagraph"/>
        <w:numPr>
          <w:ilvl w:val="0"/>
          <w:numId w:val="3"/>
        </w:numPr>
        <w:spacing w:after="240" w:line="360" w:lineRule="auto"/>
        <w:jc w:val="both"/>
        <w:rPr>
          <w:rFonts w:ascii="Arial" w:hAnsi="Arial" w:cs="Arial"/>
        </w:rPr>
      </w:pPr>
      <w:r>
        <w:rPr>
          <w:rFonts w:ascii="Arial" w:hAnsi="Arial" w:cs="Arial"/>
        </w:rPr>
        <w:t>Again, note that no order can be made against staff of the University.</w:t>
      </w:r>
    </w:p>
    <w:p w14:paraId="2CBA7C45" w14:textId="63A27C5F" w:rsidR="00F85D12" w:rsidRDefault="3057C357" w:rsidP="00BE5AFC">
      <w:pPr>
        <w:spacing w:after="240" w:line="360" w:lineRule="auto"/>
        <w:jc w:val="both"/>
        <w:rPr>
          <w:rFonts w:ascii="Arial" w:hAnsi="Arial" w:cs="Arial"/>
        </w:rPr>
      </w:pPr>
      <w:r w:rsidRPr="5476FFDC">
        <w:rPr>
          <w:rFonts w:ascii="Arial" w:hAnsi="Arial" w:cs="Arial"/>
          <w:b/>
          <w:bCs/>
        </w:rPr>
        <w:t xml:space="preserve">I HEREBY </w:t>
      </w:r>
      <w:r w:rsidR="34B6748E" w:rsidRPr="5476FFDC">
        <w:rPr>
          <w:rFonts w:ascii="Arial" w:hAnsi="Arial" w:cs="Arial"/>
          <w:b/>
          <w:bCs/>
        </w:rPr>
        <w:t>OATH</w:t>
      </w:r>
      <w:r w:rsidRPr="5476FFDC">
        <w:rPr>
          <w:rFonts w:ascii="Arial" w:hAnsi="Arial" w:cs="Arial"/>
          <w:b/>
          <w:bCs/>
        </w:rPr>
        <w:t xml:space="preserve"> </w:t>
      </w:r>
      <w:r w:rsidRPr="5476FFDC">
        <w:rPr>
          <w:rFonts w:ascii="Arial" w:hAnsi="Arial" w:cs="Arial"/>
        </w:rPr>
        <w:t xml:space="preserve">that I </w:t>
      </w:r>
      <w:r w:rsidR="0FB72F2B" w:rsidRPr="5476FFDC">
        <w:rPr>
          <w:rFonts w:ascii="Arial" w:hAnsi="Arial" w:cs="Arial"/>
        </w:rPr>
        <w:t xml:space="preserve">have read </w:t>
      </w:r>
      <w:r w:rsidRPr="5476FFDC">
        <w:rPr>
          <w:rFonts w:ascii="Arial" w:hAnsi="Arial" w:cs="Arial"/>
        </w:rPr>
        <w:t>a</w:t>
      </w:r>
      <w:r w:rsidR="0FB72F2B" w:rsidRPr="5476FFDC">
        <w:rPr>
          <w:rFonts w:ascii="Arial" w:hAnsi="Arial" w:cs="Arial"/>
        </w:rPr>
        <w:t>nd understood</w:t>
      </w:r>
      <w:r w:rsidRPr="5476FFDC">
        <w:rPr>
          <w:rFonts w:ascii="Arial" w:hAnsi="Arial" w:cs="Arial"/>
        </w:rPr>
        <w:t xml:space="preserve"> the contents of this </w:t>
      </w:r>
      <w:r w:rsidR="708F3DB5" w:rsidRPr="5476FFDC">
        <w:rPr>
          <w:rFonts w:ascii="Arial" w:hAnsi="Arial" w:cs="Arial"/>
        </w:rPr>
        <w:t>A</w:t>
      </w:r>
      <w:r w:rsidRPr="5476FFDC">
        <w:rPr>
          <w:rFonts w:ascii="Arial" w:hAnsi="Arial" w:cs="Arial"/>
        </w:rPr>
        <w:t>ffidavit, that every averment made is within</w:t>
      </w:r>
      <w:r w:rsidR="0FB72F2B" w:rsidRPr="5476FFDC">
        <w:rPr>
          <w:rFonts w:ascii="Arial" w:hAnsi="Arial" w:cs="Arial"/>
        </w:rPr>
        <w:t xml:space="preserve"> my personal knowledge</w:t>
      </w:r>
      <w:r w:rsidR="34B6748E" w:rsidRPr="5476FFDC">
        <w:rPr>
          <w:rFonts w:ascii="Arial" w:hAnsi="Arial" w:cs="Arial"/>
        </w:rPr>
        <w:t xml:space="preserve"> unless where expressly indicated otherwise</w:t>
      </w:r>
      <w:r w:rsidR="0FB72F2B" w:rsidRPr="5476FFDC">
        <w:rPr>
          <w:rFonts w:ascii="Arial" w:hAnsi="Arial" w:cs="Arial"/>
        </w:rPr>
        <w:t>, and that it is submitted in good faith.</w:t>
      </w:r>
    </w:p>
    <w:p w14:paraId="093E21A3" w14:textId="77777777" w:rsidR="00F85D12" w:rsidRDefault="00F85D12" w:rsidP="00BE5AFC">
      <w:pPr>
        <w:spacing w:after="240" w:line="360" w:lineRule="auto"/>
        <w:jc w:val="both"/>
        <w:rPr>
          <w:rFonts w:ascii="Arial" w:hAnsi="Arial" w:cs="Arial"/>
        </w:rPr>
      </w:pPr>
    </w:p>
    <w:p w14:paraId="2F9D1107" w14:textId="5D98A3F2" w:rsidR="00DA275C" w:rsidRPr="00DA275C" w:rsidRDefault="00DA275C" w:rsidP="00BE5AFC">
      <w:pPr>
        <w:spacing w:after="240" w:line="360" w:lineRule="auto"/>
        <w:jc w:val="both"/>
        <w:rPr>
          <w:rFonts w:ascii="Arial" w:hAnsi="Arial" w:cs="Arial"/>
          <w:b/>
        </w:rPr>
      </w:pPr>
      <w:r>
        <w:rPr>
          <w:rFonts w:ascii="Arial" w:hAnsi="Arial" w:cs="Arial"/>
          <w:b/>
        </w:rPr>
        <w:lastRenderedPageBreak/>
        <w:t xml:space="preserve">DATED AT STELLENBOSCH ON THIS </w:t>
      </w:r>
      <w:r w:rsidR="00913FC5">
        <w:rPr>
          <w:rFonts w:ascii="Arial" w:hAnsi="Arial" w:cs="Arial"/>
          <w:b/>
          <w:u w:val="single"/>
        </w:rPr>
        <w:t>[</w:t>
      </w:r>
      <w:r w:rsidR="00C74692">
        <w:rPr>
          <w:rFonts w:ascii="Arial" w:hAnsi="Arial" w:cs="Arial"/>
          <w:b/>
          <w:u w:val="single"/>
        </w:rPr>
        <w:t>DAY</w:t>
      </w:r>
      <w:r w:rsidR="00913FC5">
        <w:rPr>
          <w:rFonts w:ascii="Arial" w:hAnsi="Arial" w:cs="Arial"/>
          <w:b/>
          <w:u w:val="single"/>
        </w:rPr>
        <w:t>]</w:t>
      </w:r>
      <w:r>
        <w:rPr>
          <w:rFonts w:ascii="Arial" w:hAnsi="Arial" w:cs="Arial"/>
          <w:b/>
        </w:rPr>
        <w:t xml:space="preserve"> DAY OF </w:t>
      </w:r>
      <w:r w:rsidR="00913FC5">
        <w:rPr>
          <w:rFonts w:ascii="Arial" w:hAnsi="Arial" w:cs="Arial"/>
          <w:b/>
          <w:u w:val="single"/>
        </w:rPr>
        <w:t>[</w:t>
      </w:r>
      <w:r w:rsidR="00C74692">
        <w:rPr>
          <w:rFonts w:ascii="Arial" w:hAnsi="Arial" w:cs="Arial"/>
          <w:b/>
          <w:u w:val="single"/>
        </w:rPr>
        <w:t>MONTH</w:t>
      </w:r>
      <w:r w:rsidR="00913FC5">
        <w:rPr>
          <w:rFonts w:ascii="Arial" w:hAnsi="Arial" w:cs="Arial"/>
          <w:b/>
          <w:u w:val="single"/>
        </w:rPr>
        <w:t>]</w:t>
      </w:r>
      <w:r>
        <w:rPr>
          <w:rFonts w:ascii="Arial" w:hAnsi="Arial" w:cs="Arial"/>
          <w:b/>
        </w:rPr>
        <w:t xml:space="preserve"> 20</w:t>
      </w:r>
      <w:r w:rsidR="007207C5">
        <w:rPr>
          <w:rFonts w:ascii="Arial" w:hAnsi="Arial" w:cs="Arial"/>
          <w:b/>
        </w:rPr>
        <w:t>2</w:t>
      </w:r>
      <w:r w:rsidR="00010ADB">
        <w:rPr>
          <w:rFonts w:ascii="Arial" w:hAnsi="Arial" w:cs="Arial"/>
          <w:b/>
        </w:rPr>
        <w:t>6</w:t>
      </w:r>
      <w:r>
        <w:rPr>
          <w:rFonts w:ascii="Arial" w:hAnsi="Arial" w:cs="Arial"/>
          <w:b/>
        </w:rPr>
        <w:t>.</w:t>
      </w:r>
    </w:p>
    <w:p w14:paraId="37A316D4" w14:textId="77777777" w:rsidR="00DA275C" w:rsidRDefault="00DA275C" w:rsidP="00BE5AFC">
      <w:pPr>
        <w:spacing w:after="240" w:line="360" w:lineRule="auto"/>
        <w:jc w:val="both"/>
        <w:rPr>
          <w:rFonts w:ascii="Arial" w:hAnsi="Arial" w:cs="Arial"/>
        </w:rPr>
      </w:pPr>
    </w:p>
    <w:p w14:paraId="06AFA254" w14:textId="77777777" w:rsidR="00DA275C" w:rsidRDefault="00DA275C" w:rsidP="00BE5AFC">
      <w:pPr>
        <w:spacing w:after="240" w:line="360" w:lineRule="auto"/>
        <w:jc w:val="both"/>
        <w:rPr>
          <w:rFonts w:ascii="Arial" w:hAnsi="Arial" w:cs="Arial"/>
        </w:rPr>
      </w:pPr>
    </w:p>
    <w:p w14:paraId="1AF325CB" w14:textId="77777777" w:rsidR="00DA275C" w:rsidRPr="00DA275C" w:rsidRDefault="00DA275C" w:rsidP="00DA275C">
      <w:pPr>
        <w:spacing w:after="240" w:line="360" w:lineRule="auto"/>
        <w:jc w:val="right"/>
        <w:rPr>
          <w:rFonts w:ascii="Arial" w:hAnsi="Arial" w:cs="Arial"/>
          <w:u w:val="dash"/>
        </w:rPr>
      </w:pPr>
      <w:r w:rsidRPr="00DA275C">
        <w:rPr>
          <w:rFonts w:ascii="Arial" w:hAnsi="Arial" w:cs="Arial"/>
          <w:u w:val="dash"/>
        </w:rPr>
        <w:tab/>
      </w:r>
      <w:r w:rsidR="00F85D12">
        <w:rPr>
          <w:rFonts w:ascii="Arial" w:hAnsi="Arial" w:cs="Arial"/>
          <w:u w:val="dash"/>
        </w:rPr>
        <w:tab/>
      </w:r>
      <w:r w:rsidRPr="00DA275C">
        <w:rPr>
          <w:rFonts w:ascii="Arial" w:hAnsi="Arial" w:cs="Arial"/>
          <w:u w:val="dash"/>
        </w:rPr>
        <w:tab/>
      </w:r>
      <w:r w:rsidRPr="00DA275C">
        <w:rPr>
          <w:rFonts w:ascii="Arial" w:hAnsi="Arial" w:cs="Arial"/>
          <w:u w:val="dash"/>
        </w:rPr>
        <w:tab/>
      </w:r>
      <w:r w:rsidRPr="00DA275C">
        <w:rPr>
          <w:rFonts w:ascii="Arial" w:hAnsi="Arial" w:cs="Arial"/>
          <w:u w:val="dash"/>
        </w:rPr>
        <w:tab/>
      </w:r>
    </w:p>
    <w:p w14:paraId="7CFD95D7" w14:textId="30AC1F15" w:rsidR="00F76C96" w:rsidRDefault="00913FC5" w:rsidP="00DA275C">
      <w:pPr>
        <w:spacing w:after="240" w:line="360" w:lineRule="auto"/>
        <w:jc w:val="right"/>
        <w:rPr>
          <w:rFonts w:ascii="Arial" w:hAnsi="Arial" w:cs="Arial"/>
        </w:rPr>
      </w:pPr>
      <w:r>
        <w:rPr>
          <w:rFonts w:ascii="Arial" w:hAnsi="Arial" w:cs="Arial"/>
        </w:rPr>
        <w:t>[</w:t>
      </w:r>
      <w:r w:rsidR="00DA275C" w:rsidRPr="00DA275C">
        <w:rPr>
          <w:rFonts w:ascii="Arial" w:hAnsi="Arial" w:cs="Arial"/>
        </w:rPr>
        <w:t>APPLICANT</w:t>
      </w:r>
      <w:r w:rsidR="001E57FB">
        <w:rPr>
          <w:rFonts w:ascii="Arial" w:hAnsi="Arial" w:cs="Arial"/>
        </w:rPr>
        <w:t xml:space="preserve"> NAME</w:t>
      </w:r>
      <w:r>
        <w:rPr>
          <w:rFonts w:ascii="Arial" w:hAnsi="Arial" w:cs="Arial"/>
        </w:rPr>
        <w:t>]</w:t>
      </w:r>
    </w:p>
    <w:p w14:paraId="37D6098A" w14:textId="34D4D93E" w:rsidR="001E57FB" w:rsidRPr="00DA275C" w:rsidRDefault="001E57FB" w:rsidP="00DA275C">
      <w:pPr>
        <w:spacing w:after="240" w:line="360" w:lineRule="auto"/>
        <w:jc w:val="right"/>
        <w:rPr>
          <w:rFonts w:ascii="Arial" w:hAnsi="Arial" w:cs="Arial"/>
        </w:rPr>
      </w:pPr>
      <w:r>
        <w:rPr>
          <w:rFonts w:ascii="Arial" w:hAnsi="Arial" w:cs="Arial"/>
        </w:rPr>
        <w:t>Applicant</w:t>
      </w:r>
    </w:p>
    <w:sectPr w:rsidR="001E57FB" w:rsidRPr="00DA275C" w:rsidSect="00EA74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4A08"/>
    <w:multiLevelType w:val="hybridMultilevel"/>
    <w:tmpl w:val="1F30F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00CEB"/>
    <w:multiLevelType w:val="hybridMultilevel"/>
    <w:tmpl w:val="F5BE2734"/>
    <w:lvl w:ilvl="0" w:tplc="4DDE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F34C5B"/>
    <w:multiLevelType w:val="hybridMultilevel"/>
    <w:tmpl w:val="109EF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77878"/>
    <w:multiLevelType w:val="hybridMultilevel"/>
    <w:tmpl w:val="E73EC2B8"/>
    <w:lvl w:ilvl="0" w:tplc="A2C27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B22C9F"/>
    <w:multiLevelType w:val="hybridMultilevel"/>
    <w:tmpl w:val="B5B46C00"/>
    <w:lvl w:ilvl="0" w:tplc="0F489098">
      <w:start w:val="1"/>
      <w:numFmt w:val="decimal"/>
      <w:lvlText w:val="%1."/>
      <w:lvlJc w:val="left"/>
      <w:pPr>
        <w:ind w:left="851" w:hanging="49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02CF9"/>
    <w:multiLevelType w:val="hybridMultilevel"/>
    <w:tmpl w:val="EAC65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71C50"/>
    <w:multiLevelType w:val="multilevel"/>
    <w:tmpl w:val="D68A0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374E86"/>
    <w:multiLevelType w:val="hybridMultilevel"/>
    <w:tmpl w:val="D1960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191368">
    <w:abstractNumId w:val="2"/>
  </w:num>
  <w:num w:numId="2" w16cid:durableId="294407278">
    <w:abstractNumId w:val="1"/>
  </w:num>
  <w:num w:numId="3" w16cid:durableId="1282030024">
    <w:abstractNumId w:val="4"/>
  </w:num>
  <w:num w:numId="4" w16cid:durableId="1843545102">
    <w:abstractNumId w:val="3"/>
  </w:num>
  <w:num w:numId="5" w16cid:durableId="1608125396">
    <w:abstractNumId w:val="5"/>
  </w:num>
  <w:num w:numId="6" w16cid:durableId="152529339">
    <w:abstractNumId w:val="6"/>
  </w:num>
  <w:num w:numId="7" w16cid:durableId="1462335903">
    <w:abstractNumId w:val="0"/>
  </w:num>
  <w:num w:numId="8" w16cid:durableId="1482964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D4"/>
    <w:rsid w:val="00007B46"/>
    <w:rsid w:val="00010ADB"/>
    <w:rsid w:val="00024942"/>
    <w:rsid w:val="0008253B"/>
    <w:rsid w:val="00086D46"/>
    <w:rsid w:val="00097C74"/>
    <w:rsid w:val="00122627"/>
    <w:rsid w:val="00160343"/>
    <w:rsid w:val="00175ADC"/>
    <w:rsid w:val="00182039"/>
    <w:rsid w:val="001E57FB"/>
    <w:rsid w:val="00232DE2"/>
    <w:rsid w:val="002F79AF"/>
    <w:rsid w:val="0034467A"/>
    <w:rsid w:val="00444ACF"/>
    <w:rsid w:val="005A630A"/>
    <w:rsid w:val="005C609C"/>
    <w:rsid w:val="007207C5"/>
    <w:rsid w:val="007255D1"/>
    <w:rsid w:val="00750626"/>
    <w:rsid w:val="007C5F76"/>
    <w:rsid w:val="007D7254"/>
    <w:rsid w:val="007E645C"/>
    <w:rsid w:val="007F14DE"/>
    <w:rsid w:val="00800FBB"/>
    <w:rsid w:val="00826B61"/>
    <w:rsid w:val="008C7DE9"/>
    <w:rsid w:val="0090130F"/>
    <w:rsid w:val="00913FC5"/>
    <w:rsid w:val="00937124"/>
    <w:rsid w:val="00942142"/>
    <w:rsid w:val="009A242F"/>
    <w:rsid w:val="009E76A4"/>
    <w:rsid w:val="00A173EF"/>
    <w:rsid w:val="00A66687"/>
    <w:rsid w:val="00A73DD4"/>
    <w:rsid w:val="00B22716"/>
    <w:rsid w:val="00B361DA"/>
    <w:rsid w:val="00BE5AFC"/>
    <w:rsid w:val="00C51B04"/>
    <w:rsid w:val="00C74692"/>
    <w:rsid w:val="00D37C1D"/>
    <w:rsid w:val="00D57E91"/>
    <w:rsid w:val="00D64F68"/>
    <w:rsid w:val="00DA0374"/>
    <w:rsid w:val="00DA275C"/>
    <w:rsid w:val="00EA74D0"/>
    <w:rsid w:val="00EF7787"/>
    <w:rsid w:val="00F04321"/>
    <w:rsid w:val="00F40EF4"/>
    <w:rsid w:val="00F76C96"/>
    <w:rsid w:val="00F85D12"/>
    <w:rsid w:val="00F863F8"/>
    <w:rsid w:val="00FD0C78"/>
    <w:rsid w:val="0241212C"/>
    <w:rsid w:val="035B36B0"/>
    <w:rsid w:val="05564BCD"/>
    <w:rsid w:val="0A0FADBB"/>
    <w:rsid w:val="0FB72F2B"/>
    <w:rsid w:val="1330DAC6"/>
    <w:rsid w:val="27EEB00E"/>
    <w:rsid w:val="3057C357"/>
    <w:rsid w:val="315CA7CC"/>
    <w:rsid w:val="3241F26A"/>
    <w:rsid w:val="34B6748E"/>
    <w:rsid w:val="37410A27"/>
    <w:rsid w:val="398A4E3C"/>
    <w:rsid w:val="42573172"/>
    <w:rsid w:val="45C7EED1"/>
    <w:rsid w:val="46977A34"/>
    <w:rsid w:val="49A42B53"/>
    <w:rsid w:val="5476FFDC"/>
    <w:rsid w:val="5E967059"/>
    <w:rsid w:val="6394902A"/>
    <w:rsid w:val="656193BC"/>
    <w:rsid w:val="673A49BD"/>
    <w:rsid w:val="708F3DB5"/>
    <w:rsid w:val="75F3397B"/>
    <w:rsid w:val="7FA2A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E481"/>
  <w15:chartTrackingRefBased/>
  <w15:docId w15:val="{9A42AB82-A96F-4B15-8B74-2A68CF7E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0">
      <w:bodyDiv w:val="1"/>
      <w:marLeft w:val="0"/>
      <w:marRight w:val="0"/>
      <w:marTop w:val="0"/>
      <w:marBottom w:val="0"/>
      <w:divBdr>
        <w:top w:val="none" w:sz="0" w:space="0" w:color="auto"/>
        <w:left w:val="none" w:sz="0" w:space="0" w:color="auto"/>
        <w:bottom w:val="none" w:sz="0" w:space="0" w:color="auto"/>
        <w:right w:val="none" w:sz="0" w:space="0" w:color="auto"/>
      </w:divBdr>
      <w:divsChild>
        <w:div w:id="541096820">
          <w:marLeft w:val="0"/>
          <w:marRight w:val="0"/>
          <w:marTop w:val="0"/>
          <w:marBottom w:val="0"/>
          <w:divBdr>
            <w:top w:val="none" w:sz="0" w:space="0" w:color="auto"/>
            <w:left w:val="none" w:sz="0" w:space="0" w:color="auto"/>
            <w:bottom w:val="none" w:sz="0" w:space="0" w:color="auto"/>
            <w:right w:val="none" w:sz="0" w:space="0" w:color="auto"/>
          </w:divBdr>
        </w:div>
        <w:div w:id="885262612">
          <w:marLeft w:val="0"/>
          <w:marRight w:val="0"/>
          <w:marTop w:val="0"/>
          <w:marBottom w:val="0"/>
          <w:divBdr>
            <w:top w:val="none" w:sz="0" w:space="0" w:color="auto"/>
            <w:left w:val="none" w:sz="0" w:space="0" w:color="auto"/>
            <w:bottom w:val="none" w:sz="0" w:space="0" w:color="auto"/>
            <w:right w:val="none" w:sz="0" w:space="0" w:color="auto"/>
          </w:divBdr>
        </w:div>
        <w:div w:id="1600024231">
          <w:marLeft w:val="0"/>
          <w:marRight w:val="0"/>
          <w:marTop w:val="0"/>
          <w:marBottom w:val="0"/>
          <w:divBdr>
            <w:top w:val="none" w:sz="0" w:space="0" w:color="auto"/>
            <w:left w:val="none" w:sz="0" w:space="0" w:color="auto"/>
            <w:bottom w:val="none" w:sz="0" w:space="0" w:color="auto"/>
            <w:right w:val="none" w:sz="0" w:space="0" w:color="auto"/>
          </w:divBdr>
        </w:div>
        <w:div w:id="507401764">
          <w:marLeft w:val="0"/>
          <w:marRight w:val="0"/>
          <w:marTop w:val="0"/>
          <w:marBottom w:val="0"/>
          <w:divBdr>
            <w:top w:val="none" w:sz="0" w:space="0" w:color="auto"/>
            <w:left w:val="none" w:sz="0" w:space="0" w:color="auto"/>
            <w:bottom w:val="none" w:sz="0" w:space="0" w:color="auto"/>
            <w:right w:val="none" w:sz="0" w:space="0" w:color="auto"/>
          </w:divBdr>
        </w:div>
        <w:div w:id="1106850706">
          <w:marLeft w:val="0"/>
          <w:marRight w:val="0"/>
          <w:marTop w:val="0"/>
          <w:marBottom w:val="0"/>
          <w:divBdr>
            <w:top w:val="none" w:sz="0" w:space="0" w:color="auto"/>
            <w:left w:val="none" w:sz="0" w:space="0" w:color="auto"/>
            <w:bottom w:val="none" w:sz="0" w:space="0" w:color="auto"/>
            <w:right w:val="none" w:sz="0" w:space="0" w:color="auto"/>
          </w:divBdr>
        </w:div>
        <w:div w:id="1826703343">
          <w:marLeft w:val="0"/>
          <w:marRight w:val="0"/>
          <w:marTop w:val="0"/>
          <w:marBottom w:val="0"/>
          <w:divBdr>
            <w:top w:val="none" w:sz="0" w:space="0" w:color="auto"/>
            <w:left w:val="none" w:sz="0" w:space="0" w:color="auto"/>
            <w:bottom w:val="none" w:sz="0" w:space="0" w:color="auto"/>
            <w:right w:val="none" w:sz="0" w:space="0" w:color="auto"/>
          </w:divBdr>
        </w:div>
        <w:div w:id="873156954">
          <w:marLeft w:val="0"/>
          <w:marRight w:val="0"/>
          <w:marTop w:val="0"/>
          <w:marBottom w:val="0"/>
          <w:divBdr>
            <w:top w:val="none" w:sz="0" w:space="0" w:color="auto"/>
            <w:left w:val="none" w:sz="0" w:space="0" w:color="auto"/>
            <w:bottom w:val="none" w:sz="0" w:space="0" w:color="auto"/>
            <w:right w:val="none" w:sz="0" w:space="0" w:color="auto"/>
          </w:divBdr>
        </w:div>
        <w:div w:id="379596242">
          <w:marLeft w:val="0"/>
          <w:marRight w:val="0"/>
          <w:marTop w:val="0"/>
          <w:marBottom w:val="0"/>
          <w:divBdr>
            <w:top w:val="none" w:sz="0" w:space="0" w:color="auto"/>
            <w:left w:val="none" w:sz="0" w:space="0" w:color="auto"/>
            <w:bottom w:val="none" w:sz="0" w:space="0" w:color="auto"/>
            <w:right w:val="none" w:sz="0" w:space="0" w:color="auto"/>
          </w:divBdr>
        </w:div>
        <w:div w:id="1678338259">
          <w:marLeft w:val="0"/>
          <w:marRight w:val="0"/>
          <w:marTop w:val="0"/>
          <w:marBottom w:val="0"/>
          <w:divBdr>
            <w:top w:val="none" w:sz="0" w:space="0" w:color="auto"/>
            <w:left w:val="none" w:sz="0" w:space="0" w:color="auto"/>
            <w:bottom w:val="none" w:sz="0" w:space="0" w:color="auto"/>
            <w:right w:val="none" w:sz="0" w:space="0" w:color="auto"/>
          </w:divBdr>
        </w:div>
        <w:div w:id="425276198">
          <w:marLeft w:val="0"/>
          <w:marRight w:val="0"/>
          <w:marTop w:val="0"/>
          <w:marBottom w:val="0"/>
          <w:divBdr>
            <w:top w:val="none" w:sz="0" w:space="0" w:color="auto"/>
            <w:left w:val="none" w:sz="0" w:space="0" w:color="auto"/>
            <w:bottom w:val="none" w:sz="0" w:space="0" w:color="auto"/>
            <w:right w:val="none" w:sz="0" w:space="0" w:color="auto"/>
          </w:divBdr>
        </w:div>
        <w:div w:id="1341931971">
          <w:marLeft w:val="0"/>
          <w:marRight w:val="0"/>
          <w:marTop w:val="0"/>
          <w:marBottom w:val="0"/>
          <w:divBdr>
            <w:top w:val="none" w:sz="0" w:space="0" w:color="auto"/>
            <w:left w:val="none" w:sz="0" w:space="0" w:color="auto"/>
            <w:bottom w:val="none" w:sz="0" w:space="0" w:color="auto"/>
            <w:right w:val="none" w:sz="0" w:space="0" w:color="auto"/>
          </w:divBdr>
        </w:div>
        <w:div w:id="8605776">
          <w:marLeft w:val="0"/>
          <w:marRight w:val="0"/>
          <w:marTop w:val="0"/>
          <w:marBottom w:val="0"/>
          <w:divBdr>
            <w:top w:val="none" w:sz="0" w:space="0" w:color="auto"/>
            <w:left w:val="none" w:sz="0" w:space="0" w:color="auto"/>
            <w:bottom w:val="none" w:sz="0" w:space="0" w:color="auto"/>
            <w:right w:val="none" w:sz="0" w:space="0" w:color="auto"/>
          </w:divBdr>
        </w:div>
        <w:div w:id="494420075">
          <w:marLeft w:val="0"/>
          <w:marRight w:val="0"/>
          <w:marTop w:val="0"/>
          <w:marBottom w:val="0"/>
          <w:divBdr>
            <w:top w:val="none" w:sz="0" w:space="0" w:color="auto"/>
            <w:left w:val="none" w:sz="0" w:space="0" w:color="auto"/>
            <w:bottom w:val="none" w:sz="0" w:space="0" w:color="auto"/>
            <w:right w:val="none" w:sz="0" w:space="0" w:color="auto"/>
          </w:divBdr>
        </w:div>
        <w:div w:id="1367751923">
          <w:marLeft w:val="0"/>
          <w:marRight w:val="0"/>
          <w:marTop w:val="0"/>
          <w:marBottom w:val="0"/>
          <w:divBdr>
            <w:top w:val="none" w:sz="0" w:space="0" w:color="auto"/>
            <w:left w:val="none" w:sz="0" w:space="0" w:color="auto"/>
            <w:bottom w:val="none" w:sz="0" w:space="0" w:color="auto"/>
            <w:right w:val="none" w:sz="0" w:space="0" w:color="auto"/>
          </w:divBdr>
        </w:div>
        <w:div w:id="1188256401">
          <w:marLeft w:val="0"/>
          <w:marRight w:val="0"/>
          <w:marTop w:val="0"/>
          <w:marBottom w:val="0"/>
          <w:divBdr>
            <w:top w:val="none" w:sz="0" w:space="0" w:color="auto"/>
            <w:left w:val="none" w:sz="0" w:space="0" w:color="auto"/>
            <w:bottom w:val="none" w:sz="0" w:space="0" w:color="auto"/>
            <w:right w:val="none" w:sz="0" w:space="0" w:color="auto"/>
          </w:divBdr>
        </w:div>
        <w:div w:id="387610555">
          <w:marLeft w:val="0"/>
          <w:marRight w:val="0"/>
          <w:marTop w:val="0"/>
          <w:marBottom w:val="0"/>
          <w:divBdr>
            <w:top w:val="none" w:sz="0" w:space="0" w:color="auto"/>
            <w:left w:val="none" w:sz="0" w:space="0" w:color="auto"/>
            <w:bottom w:val="none" w:sz="0" w:space="0" w:color="auto"/>
            <w:right w:val="none" w:sz="0" w:space="0" w:color="auto"/>
          </w:divBdr>
        </w:div>
        <w:div w:id="1832790137">
          <w:marLeft w:val="0"/>
          <w:marRight w:val="0"/>
          <w:marTop w:val="0"/>
          <w:marBottom w:val="0"/>
          <w:divBdr>
            <w:top w:val="none" w:sz="0" w:space="0" w:color="auto"/>
            <w:left w:val="none" w:sz="0" w:space="0" w:color="auto"/>
            <w:bottom w:val="none" w:sz="0" w:space="0" w:color="auto"/>
            <w:right w:val="none" w:sz="0" w:space="0" w:color="auto"/>
          </w:divBdr>
        </w:div>
        <w:div w:id="936057845">
          <w:marLeft w:val="0"/>
          <w:marRight w:val="0"/>
          <w:marTop w:val="0"/>
          <w:marBottom w:val="0"/>
          <w:divBdr>
            <w:top w:val="none" w:sz="0" w:space="0" w:color="auto"/>
            <w:left w:val="none" w:sz="0" w:space="0" w:color="auto"/>
            <w:bottom w:val="none" w:sz="0" w:space="0" w:color="auto"/>
            <w:right w:val="none" w:sz="0" w:space="0" w:color="auto"/>
          </w:divBdr>
        </w:div>
        <w:div w:id="218706687">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516649529">
          <w:marLeft w:val="0"/>
          <w:marRight w:val="0"/>
          <w:marTop w:val="0"/>
          <w:marBottom w:val="0"/>
          <w:divBdr>
            <w:top w:val="none" w:sz="0" w:space="0" w:color="auto"/>
            <w:left w:val="none" w:sz="0" w:space="0" w:color="auto"/>
            <w:bottom w:val="none" w:sz="0" w:space="0" w:color="auto"/>
            <w:right w:val="none" w:sz="0" w:space="0" w:color="auto"/>
          </w:divBdr>
        </w:div>
        <w:div w:id="26950767">
          <w:marLeft w:val="0"/>
          <w:marRight w:val="0"/>
          <w:marTop w:val="0"/>
          <w:marBottom w:val="0"/>
          <w:divBdr>
            <w:top w:val="none" w:sz="0" w:space="0" w:color="auto"/>
            <w:left w:val="none" w:sz="0" w:space="0" w:color="auto"/>
            <w:bottom w:val="none" w:sz="0" w:space="0" w:color="auto"/>
            <w:right w:val="none" w:sz="0" w:space="0" w:color="auto"/>
          </w:divBdr>
        </w:div>
        <w:div w:id="2012949000">
          <w:marLeft w:val="0"/>
          <w:marRight w:val="0"/>
          <w:marTop w:val="0"/>
          <w:marBottom w:val="0"/>
          <w:divBdr>
            <w:top w:val="none" w:sz="0" w:space="0" w:color="auto"/>
            <w:left w:val="none" w:sz="0" w:space="0" w:color="auto"/>
            <w:bottom w:val="none" w:sz="0" w:space="0" w:color="auto"/>
            <w:right w:val="none" w:sz="0" w:space="0" w:color="auto"/>
          </w:divBdr>
        </w:div>
        <w:div w:id="2125222611">
          <w:marLeft w:val="0"/>
          <w:marRight w:val="0"/>
          <w:marTop w:val="0"/>
          <w:marBottom w:val="0"/>
          <w:divBdr>
            <w:top w:val="none" w:sz="0" w:space="0" w:color="auto"/>
            <w:left w:val="none" w:sz="0" w:space="0" w:color="auto"/>
            <w:bottom w:val="none" w:sz="0" w:space="0" w:color="auto"/>
            <w:right w:val="none" w:sz="0" w:space="0" w:color="auto"/>
          </w:divBdr>
        </w:div>
        <w:div w:id="2012952507">
          <w:marLeft w:val="0"/>
          <w:marRight w:val="0"/>
          <w:marTop w:val="0"/>
          <w:marBottom w:val="0"/>
          <w:divBdr>
            <w:top w:val="none" w:sz="0" w:space="0" w:color="auto"/>
            <w:left w:val="none" w:sz="0" w:space="0" w:color="auto"/>
            <w:bottom w:val="none" w:sz="0" w:space="0" w:color="auto"/>
            <w:right w:val="none" w:sz="0" w:space="0" w:color="auto"/>
          </w:divBdr>
        </w:div>
        <w:div w:id="625964438">
          <w:marLeft w:val="0"/>
          <w:marRight w:val="0"/>
          <w:marTop w:val="0"/>
          <w:marBottom w:val="0"/>
          <w:divBdr>
            <w:top w:val="none" w:sz="0" w:space="0" w:color="auto"/>
            <w:left w:val="none" w:sz="0" w:space="0" w:color="auto"/>
            <w:bottom w:val="none" w:sz="0" w:space="0" w:color="auto"/>
            <w:right w:val="none" w:sz="0" w:space="0" w:color="auto"/>
          </w:divBdr>
        </w:div>
      </w:divsChild>
    </w:div>
    <w:div w:id="797256681">
      <w:bodyDiv w:val="1"/>
      <w:marLeft w:val="0"/>
      <w:marRight w:val="0"/>
      <w:marTop w:val="0"/>
      <w:marBottom w:val="0"/>
      <w:divBdr>
        <w:top w:val="none" w:sz="0" w:space="0" w:color="auto"/>
        <w:left w:val="none" w:sz="0" w:space="0" w:color="auto"/>
        <w:bottom w:val="none" w:sz="0" w:space="0" w:color="auto"/>
        <w:right w:val="none" w:sz="0" w:space="0" w:color="auto"/>
      </w:divBdr>
      <w:divsChild>
        <w:div w:id="1535193702">
          <w:marLeft w:val="0"/>
          <w:marRight w:val="0"/>
          <w:marTop w:val="0"/>
          <w:marBottom w:val="0"/>
          <w:divBdr>
            <w:top w:val="none" w:sz="0" w:space="0" w:color="auto"/>
            <w:left w:val="none" w:sz="0" w:space="0" w:color="auto"/>
            <w:bottom w:val="none" w:sz="0" w:space="0" w:color="auto"/>
            <w:right w:val="none" w:sz="0" w:space="0" w:color="auto"/>
          </w:divBdr>
        </w:div>
        <w:div w:id="2104718422">
          <w:marLeft w:val="0"/>
          <w:marRight w:val="0"/>
          <w:marTop w:val="0"/>
          <w:marBottom w:val="0"/>
          <w:divBdr>
            <w:top w:val="none" w:sz="0" w:space="0" w:color="auto"/>
            <w:left w:val="none" w:sz="0" w:space="0" w:color="auto"/>
            <w:bottom w:val="none" w:sz="0" w:space="0" w:color="auto"/>
            <w:right w:val="none" w:sz="0" w:space="0" w:color="auto"/>
          </w:divBdr>
        </w:div>
        <w:div w:id="990061898">
          <w:marLeft w:val="0"/>
          <w:marRight w:val="0"/>
          <w:marTop w:val="0"/>
          <w:marBottom w:val="0"/>
          <w:divBdr>
            <w:top w:val="none" w:sz="0" w:space="0" w:color="auto"/>
            <w:left w:val="none" w:sz="0" w:space="0" w:color="auto"/>
            <w:bottom w:val="none" w:sz="0" w:space="0" w:color="auto"/>
            <w:right w:val="none" w:sz="0" w:space="0" w:color="auto"/>
          </w:divBdr>
        </w:div>
        <w:div w:id="720247211">
          <w:marLeft w:val="0"/>
          <w:marRight w:val="0"/>
          <w:marTop w:val="0"/>
          <w:marBottom w:val="0"/>
          <w:divBdr>
            <w:top w:val="none" w:sz="0" w:space="0" w:color="auto"/>
            <w:left w:val="none" w:sz="0" w:space="0" w:color="auto"/>
            <w:bottom w:val="none" w:sz="0" w:space="0" w:color="auto"/>
            <w:right w:val="none" w:sz="0" w:space="0" w:color="auto"/>
          </w:divBdr>
        </w:div>
        <w:div w:id="900097970">
          <w:marLeft w:val="0"/>
          <w:marRight w:val="0"/>
          <w:marTop w:val="0"/>
          <w:marBottom w:val="0"/>
          <w:divBdr>
            <w:top w:val="none" w:sz="0" w:space="0" w:color="auto"/>
            <w:left w:val="none" w:sz="0" w:space="0" w:color="auto"/>
            <w:bottom w:val="none" w:sz="0" w:space="0" w:color="auto"/>
            <w:right w:val="none" w:sz="0" w:space="0" w:color="auto"/>
          </w:divBdr>
        </w:div>
        <w:div w:id="1202284924">
          <w:marLeft w:val="0"/>
          <w:marRight w:val="0"/>
          <w:marTop w:val="0"/>
          <w:marBottom w:val="0"/>
          <w:divBdr>
            <w:top w:val="none" w:sz="0" w:space="0" w:color="auto"/>
            <w:left w:val="none" w:sz="0" w:space="0" w:color="auto"/>
            <w:bottom w:val="none" w:sz="0" w:space="0" w:color="auto"/>
            <w:right w:val="none" w:sz="0" w:space="0" w:color="auto"/>
          </w:divBdr>
        </w:div>
        <w:div w:id="1935818768">
          <w:marLeft w:val="0"/>
          <w:marRight w:val="0"/>
          <w:marTop w:val="0"/>
          <w:marBottom w:val="0"/>
          <w:divBdr>
            <w:top w:val="none" w:sz="0" w:space="0" w:color="auto"/>
            <w:left w:val="none" w:sz="0" w:space="0" w:color="auto"/>
            <w:bottom w:val="none" w:sz="0" w:space="0" w:color="auto"/>
            <w:right w:val="none" w:sz="0" w:space="0" w:color="auto"/>
          </w:divBdr>
        </w:div>
        <w:div w:id="932586231">
          <w:marLeft w:val="0"/>
          <w:marRight w:val="0"/>
          <w:marTop w:val="0"/>
          <w:marBottom w:val="0"/>
          <w:divBdr>
            <w:top w:val="none" w:sz="0" w:space="0" w:color="auto"/>
            <w:left w:val="none" w:sz="0" w:space="0" w:color="auto"/>
            <w:bottom w:val="none" w:sz="0" w:space="0" w:color="auto"/>
            <w:right w:val="none" w:sz="0" w:space="0" w:color="auto"/>
          </w:divBdr>
        </w:div>
        <w:div w:id="1719285035">
          <w:marLeft w:val="0"/>
          <w:marRight w:val="0"/>
          <w:marTop w:val="0"/>
          <w:marBottom w:val="0"/>
          <w:divBdr>
            <w:top w:val="none" w:sz="0" w:space="0" w:color="auto"/>
            <w:left w:val="none" w:sz="0" w:space="0" w:color="auto"/>
            <w:bottom w:val="none" w:sz="0" w:space="0" w:color="auto"/>
            <w:right w:val="none" w:sz="0" w:space="0" w:color="auto"/>
          </w:divBdr>
        </w:div>
        <w:div w:id="1191533579">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126000254">
          <w:marLeft w:val="0"/>
          <w:marRight w:val="0"/>
          <w:marTop w:val="0"/>
          <w:marBottom w:val="0"/>
          <w:divBdr>
            <w:top w:val="none" w:sz="0" w:space="0" w:color="auto"/>
            <w:left w:val="none" w:sz="0" w:space="0" w:color="auto"/>
            <w:bottom w:val="none" w:sz="0" w:space="0" w:color="auto"/>
            <w:right w:val="none" w:sz="0" w:space="0" w:color="auto"/>
          </w:divBdr>
        </w:div>
        <w:div w:id="397437458">
          <w:marLeft w:val="0"/>
          <w:marRight w:val="0"/>
          <w:marTop w:val="0"/>
          <w:marBottom w:val="0"/>
          <w:divBdr>
            <w:top w:val="none" w:sz="0" w:space="0" w:color="auto"/>
            <w:left w:val="none" w:sz="0" w:space="0" w:color="auto"/>
            <w:bottom w:val="none" w:sz="0" w:space="0" w:color="auto"/>
            <w:right w:val="none" w:sz="0" w:space="0" w:color="auto"/>
          </w:divBdr>
        </w:div>
        <w:div w:id="1741824523">
          <w:marLeft w:val="0"/>
          <w:marRight w:val="0"/>
          <w:marTop w:val="0"/>
          <w:marBottom w:val="0"/>
          <w:divBdr>
            <w:top w:val="none" w:sz="0" w:space="0" w:color="auto"/>
            <w:left w:val="none" w:sz="0" w:space="0" w:color="auto"/>
            <w:bottom w:val="none" w:sz="0" w:space="0" w:color="auto"/>
            <w:right w:val="none" w:sz="0" w:space="0" w:color="auto"/>
          </w:divBdr>
        </w:div>
        <w:div w:id="474758217">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562785175">
          <w:marLeft w:val="0"/>
          <w:marRight w:val="0"/>
          <w:marTop w:val="0"/>
          <w:marBottom w:val="0"/>
          <w:divBdr>
            <w:top w:val="none" w:sz="0" w:space="0" w:color="auto"/>
            <w:left w:val="none" w:sz="0" w:space="0" w:color="auto"/>
            <w:bottom w:val="none" w:sz="0" w:space="0" w:color="auto"/>
            <w:right w:val="none" w:sz="0" w:space="0" w:color="auto"/>
          </w:divBdr>
        </w:div>
        <w:div w:id="1809083135">
          <w:marLeft w:val="0"/>
          <w:marRight w:val="0"/>
          <w:marTop w:val="0"/>
          <w:marBottom w:val="0"/>
          <w:divBdr>
            <w:top w:val="none" w:sz="0" w:space="0" w:color="auto"/>
            <w:left w:val="none" w:sz="0" w:space="0" w:color="auto"/>
            <w:bottom w:val="none" w:sz="0" w:space="0" w:color="auto"/>
            <w:right w:val="none" w:sz="0" w:space="0" w:color="auto"/>
          </w:divBdr>
        </w:div>
        <w:div w:id="1444499504">
          <w:marLeft w:val="0"/>
          <w:marRight w:val="0"/>
          <w:marTop w:val="0"/>
          <w:marBottom w:val="0"/>
          <w:divBdr>
            <w:top w:val="none" w:sz="0" w:space="0" w:color="auto"/>
            <w:left w:val="none" w:sz="0" w:space="0" w:color="auto"/>
            <w:bottom w:val="none" w:sz="0" w:space="0" w:color="auto"/>
            <w:right w:val="none" w:sz="0" w:space="0" w:color="auto"/>
          </w:divBdr>
        </w:div>
        <w:div w:id="1649548853">
          <w:marLeft w:val="0"/>
          <w:marRight w:val="0"/>
          <w:marTop w:val="0"/>
          <w:marBottom w:val="0"/>
          <w:divBdr>
            <w:top w:val="none" w:sz="0" w:space="0" w:color="auto"/>
            <w:left w:val="none" w:sz="0" w:space="0" w:color="auto"/>
            <w:bottom w:val="none" w:sz="0" w:space="0" w:color="auto"/>
            <w:right w:val="none" w:sz="0" w:space="0" w:color="auto"/>
          </w:divBdr>
        </w:div>
        <w:div w:id="1541626323">
          <w:marLeft w:val="0"/>
          <w:marRight w:val="0"/>
          <w:marTop w:val="0"/>
          <w:marBottom w:val="0"/>
          <w:divBdr>
            <w:top w:val="none" w:sz="0" w:space="0" w:color="auto"/>
            <w:left w:val="none" w:sz="0" w:space="0" w:color="auto"/>
            <w:bottom w:val="none" w:sz="0" w:space="0" w:color="auto"/>
            <w:right w:val="none" w:sz="0" w:space="0" w:color="auto"/>
          </w:divBdr>
        </w:div>
        <w:div w:id="263729774">
          <w:marLeft w:val="0"/>
          <w:marRight w:val="0"/>
          <w:marTop w:val="0"/>
          <w:marBottom w:val="0"/>
          <w:divBdr>
            <w:top w:val="none" w:sz="0" w:space="0" w:color="auto"/>
            <w:left w:val="none" w:sz="0" w:space="0" w:color="auto"/>
            <w:bottom w:val="none" w:sz="0" w:space="0" w:color="auto"/>
            <w:right w:val="none" w:sz="0" w:space="0" w:color="auto"/>
          </w:divBdr>
        </w:div>
        <w:div w:id="891308641">
          <w:marLeft w:val="0"/>
          <w:marRight w:val="0"/>
          <w:marTop w:val="0"/>
          <w:marBottom w:val="0"/>
          <w:divBdr>
            <w:top w:val="none" w:sz="0" w:space="0" w:color="auto"/>
            <w:left w:val="none" w:sz="0" w:space="0" w:color="auto"/>
            <w:bottom w:val="none" w:sz="0" w:space="0" w:color="auto"/>
            <w:right w:val="none" w:sz="0" w:space="0" w:color="auto"/>
          </w:divBdr>
        </w:div>
        <w:div w:id="2015061388">
          <w:marLeft w:val="0"/>
          <w:marRight w:val="0"/>
          <w:marTop w:val="0"/>
          <w:marBottom w:val="0"/>
          <w:divBdr>
            <w:top w:val="none" w:sz="0" w:space="0" w:color="auto"/>
            <w:left w:val="none" w:sz="0" w:space="0" w:color="auto"/>
            <w:bottom w:val="none" w:sz="0" w:space="0" w:color="auto"/>
            <w:right w:val="none" w:sz="0" w:space="0" w:color="auto"/>
          </w:divBdr>
        </w:div>
        <w:div w:id="1245147881">
          <w:marLeft w:val="0"/>
          <w:marRight w:val="0"/>
          <w:marTop w:val="0"/>
          <w:marBottom w:val="0"/>
          <w:divBdr>
            <w:top w:val="none" w:sz="0" w:space="0" w:color="auto"/>
            <w:left w:val="none" w:sz="0" w:space="0" w:color="auto"/>
            <w:bottom w:val="none" w:sz="0" w:space="0" w:color="auto"/>
            <w:right w:val="none" w:sz="0" w:space="0" w:color="auto"/>
          </w:divBdr>
        </w:div>
        <w:div w:id="149101151">
          <w:marLeft w:val="0"/>
          <w:marRight w:val="0"/>
          <w:marTop w:val="0"/>
          <w:marBottom w:val="0"/>
          <w:divBdr>
            <w:top w:val="none" w:sz="0" w:space="0" w:color="auto"/>
            <w:left w:val="none" w:sz="0" w:space="0" w:color="auto"/>
            <w:bottom w:val="none" w:sz="0" w:space="0" w:color="auto"/>
            <w:right w:val="none" w:sz="0" w:space="0" w:color="auto"/>
          </w:divBdr>
        </w:div>
      </w:divsChild>
    </w:div>
    <w:div w:id="1073502636">
      <w:bodyDiv w:val="1"/>
      <w:marLeft w:val="0"/>
      <w:marRight w:val="0"/>
      <w:marTop w:val="0"/>
      <w:marBottom w:val="0"/>
      <w:divBdr>
        <w:top w:val="none" w:sz="0" w:space="0" w:color="auto"/>
        <w:left w:val="none" w:sz="0" w:space="0" w:color="auto"/>
        <w:bottom w:val="none" w:sz="0" w:space="0" w:color="auto"/>
        <w:right w:val="none" w:sz="0" w:space="0" w:color="auto"/>
      </w:divBdr>
      <w:divsChild>
        <w:div w:id="1627808290">
          <w:marLeft w:val="0"/>
          <w:marRight w:val="0"/>
          <w:marTop w:val="0"/>
          <w:marBottom w:val="0"/>
          <w:divBdr>
            <w:top w:val="none" w:sz="0" w:space="0" w:color="auto"/>
            <w:left w:val="none" w:sz="0" w:space="0" w:color="auto"/>
            <w:bottom w:val="none" w:sz="0" w:space="0" w:color="auto"/>
            <w:right w:val="none" w:sz="0" w:space="0" w:color="auto"/>
          </w:divBdr>
        </w:div>
        <w:div w:id="175925490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7607677">
          <w:marLeft w:val="0"/>
          <w:marRight w:val="0"/>
          <w:marTop w:val="0"/>
          <w:marBottom w:val="0"/>
          <w:divBdr>
            <w:top w:val="none" w:sz="0" w:space="0" w:color="auto"/>
            <w:left w:val="none" w:sz="0" w:space="0" w:color="auto"/>
            <w:bottom w:val="none" w:sz="0" w:space="0" w:color="auto"/>
            <w:right w:val="none" w:sz="0" w:space="0" w:color="auto"/>
          </w:divBdr>
        </w:div>
        <w:div w:id="2030059355">
          <w:marLeft w:val="0"/>
          <w:marRight w:val="0"/>
          <w:marTop w:val="0"/>
          <w:marBottom w:val="0"/>
          <w:divBdr>
            <w:top w:val="none" w:sz="0" w:space="0" w:color="auto"/>
            <w:left w:val="none" w:sz="0" w:space="0" w:color="auto"/>
            <w:bottom w:val="none" w:sz="0" w:space="0" w:color="auto"/>
            <w:right w:val="none" w:sz="0" w:space="0" w:color="auto"/>
          </w:divBdr>
        </w:div>
        <w:div w:id="300305858">
          <w:marLeft w:val="0"/>
          <w:marRight w:val="0"/>
          <w:marTop w:val="0"/>
          <w:marBottom w:val="0"/>
          <w:divBdr>
            <w:top w:val="none" w:sz="0" w:space="0" w:color="auto"/>
            <w:left w:val="none" w:sz="0" w:space="0" w:color="auto"/>
            <w:bottom w:val="none" w:sz="0" w:space="0" w:color="auto"/>
            <w:right w:val="none" w:sz="0" w:space="0" w:color="auto"/>
          </w:divBdr>
        </w:div>
        <w:div w:id="647592758">
          <w:marLeft w:val="0"/>
          <w:marRight w:val="0"/>
          <w:marTop w:val="0"/>
          <w:marBottom w:val="0"/>
          <w:divBdr>
            <w:top w:val="none" w:sz="0" w:space="0" w:color="auto"/>
            <w:left w:val="none" w:sz="0" w:space="0" w:color="auto"/>
            <w:bottom w:val="none" w:sz="0" w:space="0" w:color="auto"/>
            <w:right w:val="none" w:sz="0" w:space="0" w:color="auto"/>
          </w:divBdr>
        </w:div>
        <w:div w:id="2056349419">
          <w:marLeft w:val="0"/>
          <w:marRight w:val="0"/>
          <w:marTop w:val="0"/>
          <w:marBottom w:val="0"/>
          <w:divBdr>
            <w:top w:val="none" w:sz="0" w:space="0" w:color="auto"/>
            <w:left w:val="none" w:sz="0" w:space="0" w:color="auto"/>
            <w:bottom w:val="none" w:sz="0" w:space="0" w:color="auto"/>
            <w:right w:val="none" w:sz="0" w:space="0" w:color="auto"/>
          </w:divBdr>
        </w:div>
        <w:div w:id="2116947111">
          <w:marLeft w:val="0"/>
          <w:marRight w:val="0"/>
          <w:marTop w:val="0"/>
          <w:marBottom w:val="0"/>
          <w:divBdr>
            <w:top w:val="none" w:sz="0" w:space="0" w:color="auto"/>
            <w:left w:val="none" w:sz="0" w:space="0" w:color="auto"/>
            <w:bottom w:val="none" w:sz="0" w:space="0" w:color="auto"/>
            <w:right w:val="none" w:sz="0" w:space="0" w:color="auto"/>
          </w:divBdr>
        </w:div>
        <w:div w:id="1652950801">
          <w:marLeft w:val="0"/>
          <w:marRight w:val="0"/>
          <w:marTop w:val="0"/>
          <w:marBottom w:val="0"/>
          <w:divBdr>
            <w:top w:val="none" w:sz="0" w:space="0" w:color="auto"/>
            <w:left w:val="none" w:sz="0" w:space="0" w:color="auto"/>
            <w:bottom w:val="none" w:sz="0" w:space="0" w:color="auto"/>
            <w:right w:val="none" w:sz="0" w:space="0" w:color="auto"/>
          </w:divBdr>
        </w:div>
        <w:div w:id="348876935">
          <w:marLeft w:val="0"/>
          <w:marRight w:val="0"/>
          <w:marTop w:val="0"/>
          <w:marBottom w:val="0"/>
          <w:divBdr>
            <w:top w:val="none" w:sz="0" w:space="0" w:color="auto"/>
            <w:left w:val="none" w:sz="0" w:space="0" w:color="auto"/>
            <w:bottom w:val="none" w:sz="0" w:space="0" w:color="auto"/>
            <w:right w:val="none" w:sz="0" w:space="0" w:color="auto"/>
          </w:divBdr>
        </w:div>
        <w:div w:id="128015071">
          <w:marLeft w:val="0"/>
          <w:marRight w:val="0"/>
          <w:marTop w:val="0"/>
          <w:marBottom w:val="0"/>
          <w:divBdr>
            <w:top w:val="none" w:sz="0" w:space="0" w:color="auto"/>
            <w:left w:val="none" w:sz="0" w:space="0" w:color="auto"/>
            <w:bottom w:val="none" w:sz="0" w:space="0" w:color="auto"/>
            <w:right w:val="none" w:sz="0" w:space="0" w:color="auto"/>
          </w:divBdr>
        </w:div>
        <w:div w:id="864755024">
          <w:marLeft w:val="0"/>
          <w:marRight w:val="0"/>
          <w:marTop w:val="0"/>
          <w:marBottom w:val="0"/>
          <w:divBdr>
            <w:top w:val="none" w:sz="0" w:space="0" w:color="auto"/>
            <w:left w:val="none" w:sz="0" w:space="0" w:color="auto"/>
            <w:bottom w:val="none" w:sz="0" w:space="0" w:color="auto"/>
            <w:right w:val="none" w:sz="0" w:space="0" w:color="auto"/>
          </w:divBdr>
        </w:div>
        <w:div w:id="214703185">
          <w:marLeft w:val="0"/>
          <w:marRight w:val="0"/>
          <w:marTop w:val="0"/>
          <w:marBottom w:val="0"/>
          <w:divBdr>
            <w:top w:val="none" w:sz="0" w:space="0" w:color="auto"/>
            <w:left w:val="none" w:sz="0" w:space="0" w:color="auto"/>
            <w:bottom w:val="none" w:sz="0" w:space="0" w:color="auto"/>
            <w:right w:val="none" w:sz="0" w:space="0" w:color="auto"/>
          </w:divBdr>
        </w:div>
        <w:div w:id="1804083175">
          <w:marLeft w:val="0"/>
          <w:marRight w:val="0"/>
          <w:marTop w:val="0"/>
          <w:marBottom w:val="0"/>
          <w:divBdr>
            <w:top w:val="none" w:sz="0" w:space="0" w:color="auto"/>
            <w:left w:val="none" w:sz="0" w:space="0" w:color="auto"/>
            <w:bottom w:val="none" w:sz="0" w:space="0" w:color="auto"/>
            <w:right w:val="none" w:sz="0" w:space="0" w:color="auto"/>
          </w:divBdr>
        </w:div>
        <w:div w:id="1847941550">
          <w:marLeft w:val="0"/>
          <w:marRight w:val="0"/>
          <w:marTop w:val="0"/>
          <w:marBottom w:val="0"/>
          <w:divBdr>
            <w:top w:val="none" w:sz="0" w:space="0" w:color="auto"/>
            <w:left w:val="none" w:sz="0" w:space="0" w:color="auto"/>
            <w:bottom w:val="none" w:sz="0" w:space="0" w:color="auto"/>
            <w:right w:val="none" w:sz="0" w:space="0" w:color="auto"/>
          </w:divBdr>
        </w:div>
        <w:div w:id="2142571057">
          <w:marLeft w:val="0"/>
          <w:marRight w:val="0"/>
          <w:marTop w:val="0"/>
          <w:marBottom w:val="0"/>
          <w:divBdr>
            <w:top w:val="none" w:sz="0" w:space="0" w:color="auto"/>
            <w:left w:val="none" w:sz="0" w:space="0" w:color="auto"/>
            <w:bottom w:val="none" w:sz="0" w:space="0" w:color="auto"/>
            <w:right w:val="none" w:sz="0" w:space="0" w:color="auto"/>
          </w:divBdr>
        </w:div>
        <w:div w:id="202834498">
          <w:marLeft w:val="0"/>
          <w:marRight w:val="0"/>
          <w:marTop w:val="0"/>
          <w:marBottom w:val="0"/>
          <w:divBdr>
            <w:top w:val="none" w:sz="0" w:space="0" w:color="auto"/>
            <w:left w:val="none" w:sz="0" w:space="0" w:color="auto"/>
            <w:bottom w:val="none" w:sz="0" w:space="0" w:color="auto"/>
            <w:right w:val="none" w:sz="0" w:space="0" w:color="auto"/>
          </w:divBdr>
        </w:div>
        <w:div w:id="893851596">
          <w:marLeft w:val="0"/>
          <w:marRight w:val="0"/>
          <w:marTop w:val="0"/>
          <w:marBottom w:val="0"/>
          <w:divBdr>
            <w:top w:val="none" w:sz="0" w:space="0" w:color="auto"/>
            <w:left w:val="none" w:sz="0" w:space="0" w:color="auto"/>
            <w:bottom w:val="none" w:sz="0" w:space="0" w:color="auto"/>
            <w:right w:val="none" w:sz="0" w:space="0" w:color="auto"/>
          </w:divBdr>
        </w:div>
        <w:div w:id="1795713472">
          <w:marLeft w:val="0"/>
          <w:marRight w:val="0"/>
          <w:marTop w:val="0"/>
          <w:marBottom w:val="0"/>
          <w:divBdr>
            <w:top w:val="none" w:sz="0" w:space="0" w:color="auto"/>
            <w:left w:val="none" w:sz="0" w:space="0" w:color="auto"/>
            <w:bottom w:val="none" w:sz="0" w:space="0" w:color="auto"/>
            <w:right w:val="none" w:sz="0" w:space="0" w:color="auto"/>
          </w:divBdr>
        </w:div>
        <w:div w:id="579798447">
          <w:marLeft w:val="0"/>
          <w:marRight w:val="0"/>
          <w:marTop w:val="0"/>
          <w:marBottom w:val="0"/>
          <w:divBdr>
            <w:top w:val="none" w:sz="0" w:space="0" w:color="auto"/>
            <w:left w:val="none" w:sz="0" w:space="0" w:color="auto"/>
            <w:bottom w:val="none" w:sz="0" w:space="0" w:color="auto"/>
            <w:right w:val="none" w:sz="0" w:space="0" w:color="auto"/>
          </w:divBdr>
        </w:div>
        <w:div w:id="647247553">
          <w:marLeft w:val="0"/>
          <w:marRight w:val="0"/>
          <w:marTop w:val="0"/>
          <w:marBottom w:val="0"/>
          <w:divBdr>
            <w:top w:val="none" w:sz="0" w:space="0" w:color="auto"/>
            <w:left w:val="none" w:sz="0" w:space="0" w:color="auto"/>
            <w:bottom w:val="none" w:sz="0" w:space="0" w:color="auto"/>
            <w:right w:val="none" w:sz="0" w:space="0" w:color="auto"/>
          </w:divBdr>
        </w:div>
        <w:div w:id="323051156">
          <w:marLeft w:val="0"/>
          <w:marRight w:val="0"/>
          <w:marTop w:val="0"/>
          <w:marBottom w:val="0"/>
          <w:divBdr>
            <w:top w:val="none" w:sz="0" w:space="0" w:color="auto"/>
            <w:left w:val="none" w:sz="0" w:space="0" w:color="auto"/>
            <w:bottom w:val="none" w:sz="0" w:space="0" w:color="auto"/>
            <w:right w:val="none" w:sz="0" w:space="0" w:color="auto"/>
          </w:divBdr>
        </w:div>
        <w:div w:id="1962420670">
          <w:marLeft w:val="0"/>
          <w:marRight w:val="0"/>
          <w:marTop w:val="0"/>
          <w:marBottom w:val="0"/>
          <w:divBdr>
            <w:top w:val="none" w:sz="0" w:space="0" w:color="auto"/>
            <w:left w:val="none" w:sz="0" w:space="0" w:color="auto"/>
            <w:bottom w:val="none" w:sz="0" w:space="0" w:color="auto"/>
            <w:right w:val="none" w:sz="0" w:space="0" w:color="auto"/>
          </w:divBdr>
        </w:div>
        <w:div w:id="53630596">
          <w:marLeft w:val="0"/>
          <w:marRight w:val="0"/>
          <w:marTop w:val="0"/>
          <w:marBottom w:val="0"/>
          <w:divBdr>
            <w:top w:val="none" w:sz="0" w:space="0" w:color="auto"/>
            <w:left w:val="none" w:sz="0" w:space="0" w:color="auto"/>
            <w:bottom w:val="none" w:sz="0" w:space="0" w:color="auto"/>
            <w:right w:val="none" w:sz="0" w:space="0" w:color="auto"/>
          </w:divBdr>
        </w:div>
        <w:div w:id="769814491">
          <w:marLeft w:val="0"/>
          <w:marRight w:val="0"/>
          <w:marTop w:val="0"/>
          <w:marBottom w:val="0"/>
          <w:divBdr>
            <w:top w:val="none" w:sz="0" w:space="0" w:color="auto"/>
            <w:left w:val="none" w:sz="0" w:space="0" w:color="auto"/>
            <w:bottom w:val="none" w:sz="0" w:space="0" w:color="auto"/>
            <w:right w:val="none" w:sz="0" w:space="0" w:color="auto"/>
          </w:divBdr>
        </w:div>
      </w:divsChild>
    </w:div>
    <w:div w:id="1256673555">
      <w:bodyDiv w:val="1"/>
      <w:marLeft w:val="0"/>
      <w:marRight w:val="0"/>
      <w:marTop w:val="0"/>
      <w:marBottom w:val="0"/>
      <w:divBdr>
        <w:top w:val="none" w:sz="0" w:space="0" w:color="auto"/>
        <w:left w:val="none" w:sz="0" w:space="0" w:color="auto"/>
        <w:bottom w:val="none" w:sz="0" w:space="0" w:color="auto"/>
        <w:right w:val="none" w:sz="0" w:space="0" w:color="auto"/>
      </w:divBdr>
    </w:div>
    <w:div w:id="1984430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6871">
          <w:marLeft w:val="0"/>
          <w:marRight w:val="0"/>
          <w:marTop w:val="0"/>
          <w:marBottom w:val="0"/>
          <w:divBdr>
            <w:top w:val="none" w:sz="0" w:space="0" w:color="auto"/>
            <w:left w:val="none" w:sz="0" w:space="0" w:color="auto"/>
            <w:bottom w:val="none" w:sz="0" w:space="0" w:color="auto"/>
            <w:right w:val="none" w:sz="0" w:space="0" w:color="auto"/>
          </w:divBdr>
        </w:div>
        <w:div w:id="980496120">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309218426">
          <w:marLeft w:val="0"/>
          <w:marRight w:val="0"/>
          <w:marTop w:val="0"/>
          <w:marBottom w:val="0"/>
          <w:divBdr>
            <w:top w:val="none" w:sz="0" w:space="0" w:color="auto"/>
            <w:left w:val="none" w:sz="0" w:space="0" w:color="auto"/>
            <w:bottom w:val="none" w:sz="0" w:space="0" w:color="auto"/>
            <w:right w:val="none" w:sz="0" w:space="0" w:color="auto"/>
          </w:divBdr>
        </w:div>
        <w:div w:id="1997151278">
          <w:marLeft w:val="0"/>
          <w:marRight w:val="0"/>
          <w:marTop w:val="0"/>
          <w:marBottom w:val="0"/>
          <w:divBdr>
            <w:top w:val="none" w:sz="0" w:space="0" w:color="auto"/>
            <w:left w:val="none" w:sz="0" w:space="0" w:color="auto"/>
            <w:bottom w:val="none" w:sz="0" w:space="0" w:color="auto"/>
            <w:right w:val="none" w:sz="0" w:space="0" w:color="auto"/>
          </w:divBdr>
        </w:div>
        <w:div w:id="485902964">
          <w:marLeft w:val="0"/>
          <w:marRight w:val="0"/>
          <w:marTop w:val="0"/>
          <w:marBottom w:val="0"/>
          <w:divBdr>
            <w:top w:val="none" w:sz="0" w:space="0" w:color="auto"/>
            <w:left w:val="none" w:sz="0" w:space="0" w:color="auto"/>
            <w:bottom w:val="none" w:sz="0" w:space="0" w:color="auto"/>
            <w:right w:val="none" w:sz="0" w:space="0" w:color="auto"/>
          </w:divBdr>
        </w:div>
        <w:div w:id="1563447651">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1032419834">
          <w:marLeft w:val="0"/>
          <w:marRight w:val="0"/>
          <w:marTop w:val="0"/>
          <w:marBottom w:val="0"/>
          <w:divBdr>
            <w:top w:val="none" w:sz="0" w:space="0" w:color="auto"/>
            <w:left w:val="none" w:sz="0" w:space="0" w:color="auto"/>
            <w:bottom w:val="none" w:sz="0" w:space="0" w:color="auto"/>
            <w:right w:val="none" w:sz="0" w:space="0" w:color="auto"/>
          </w:divBdr>
        </w:div>
        <w:div w:id="620845465">
          <w:marLeft w:val="0"/>
          <w:marRight w:val="0"/>
          <w:marTop w:val="0"/>
          <w:marBottom w:val="0"/>
          <w:divBdr>
            <w:top w:val="none" w:sz="0" w:space="0" w:color="auto"/>
            <w:left w:val="none" w:sz="0" w:space="0" w:color="auto"/>
            <w:bottom w:val="none" w:sz="0" w:space="0" w:color="auto"/>
            <w:right w:val="none" w:sz="0" w:space="0" w:color="auto"/>
          </w:divBdr>
        </w:div>
        <w:div w:id="1424377945">
          <w:marLeft w:val="0"/>
          <w:marRight w:val="0"/>
          <w:marTop w:val="0"/>
          <w:marBottom w:val="0"/>
          <w:divBdr>
            <w:top w:val="none" w:sz="0" w:space="0" w:color="auto"/>
            <w:left w:val="none" w:sz="0" w:space="0" w:color="auto"/>
            <w:bottom w:val="none" w:sz="0" w:space="0" w:color="auto"/>
            <w:right w:val="none" w:sz="0" w:space="0" w:color="auto"/>
          </w:divBdr>
        </w:div>
        <w:div w:id="474378474">
          <w:marLeft w:val="0"/>
          <w:marRight w:val="0"/>
          <w:marTop w:val="0"/>
          <w:marBottom w:val="0"/>
          <w:divBdr>
            <w:top w:val="none" w:sz="0" w:space="0" w:color="auto"/>
            <w:left w:val="none" w:sz="0" w:space="0" w:color="auto"/>
            <w:bottom w:val="none" w:sz="0" w:space="0" w:color="auto"/>
            <w:right w:val="none" w:sz="0" w:space="0" w:color="auto"/>
          </w:divBdr>
        </w:div>
        <w:div w:id="1867601538">
          <w:marLeft w:val="0"/>
          <w:marRight w:val="0"/>
          <w:marTop w:val="0"/>
          <w:marBottom w:val="0"/>
          <w:divBdr>
            <w:top w:val="none" w:sz="0" w:space="0" w:color="auto"/>
            <w:left w:val="none" w:sz="0" w:space="0" w:color="auto"/>
            <w:bottom w:val="none" w:sz="0" w:space="0" w:color="auto"/>
            <w:right w:val="none" w:sz="0" w:space="0" w:color="auto"/>
          </w:divBdr>
        </w:div>
        <w:div w:id="1558784194">
          <w:marLeft w:val="0"/>
          <w:marRight w:val="0"/>
          <w:marTop w:val="0"/>
          <w:marBottom w:val="0"/>
          <w:divBdr>
            <w:top w:val="none" w:sz="0" w:space="0" w:color="auto"/>
            <w:left w:val="none" w:sz="0" w:space="0" w:color="auto"/>
            <w:bottom w:val="none" w:sz="0" w:space="0" w:color="auto"/>
            <w:right w:val="none" w:sz="0" w:space="0" w:color="auto"/>
          </w:divBdr>
        </w:div>
        <w:div w:id="1017655879">
          <w:marLeft w:val="0"/>
          <w:marRight w:val="0"/>
          <w:marTop w:val="0"/>
          <w:marBottom w:val="0"/>
          <w:divBdr>
            <w:top w:val="none" w:sz="0" w:space="0" w:color="auto"/>
            <w:left w:val="none" w:sz="0" w:space="0" w:color="auto"/>
            <w:bottom w:val="none" w:sz="0" w:space="0" w:color="auto"/>
            <w:right w:val="none" w:sz="0" w:space="0" w:color="auto"/>
          </w:divBdr>
        </w:div>
        <w:div w:id="1477647811">
          <w:marLeft w:val="0"/>
          <w:marRight w:val="0"/>
          <w:marTop w:val="0"/>
          <w:marBottom w:val="0"/>
          <w:divBdr>
            <w:top w:val="none" w:sz="0" w:space="0" w:color="auto"/>
            <w:left w:val="none" w:sz="0" w:space="0" w:color="auto"/>
            <w:bottom w:val="none" w:sz="0" w:space="0" w:color="auto"/>
            <w:right w:val="none" w:sz="0" w:space="0" w:color="auto"/>
          </w:divBdr>
        </w:div>
        <w:div w:id="1603370294">
          <w:marLeft w:val="0"/>
          <w:marRight w:val="0"/>
          <w:marTop w:val="0"/>
          <w:marBottom w:val="0"/>
          <w:divBdr>
            <w:top w:val="none" w:sz="0" w:space="0" w:color="auto"/>
            <w:left w:val="none" w:sz="0" w:space="0" w:color="auto"/>
            <w:bottom w:val="none" w:sz="0" w:space="0" w:color="auto"/>
            <w:right w:val="none" w:sz="0" w:space="0" w:color="auto"/>
          </w:divBdr>
        </w:div>
        <w:div w:id="731000155">
          <w:marLeft w:val="0"/>
          <w:marRight w:val="0"/>
          <w:marTop w:val="0"/>
          <w:marBottom w:val="0"/>
          <w:divBdr>
            <w:top w:val="none" w:sz="0" w:space="0" w:color="auto"/>
            <w:left w:val="none" w:sz="0" w:space="0" w:color="auto"/>
            <w:bottom w:val="none" w:sz="0" w:space="0" w:color="auto"/>
            <w:right w:val="none" w:sz="0" w:space="0" w:color="auto"/>
          </w:divBdr>
        </w:div>
        <w:div w:id="236131361">
          <w:marLeft w:val="0"/>
          <w:marRight w:val="0"/>
          <w:marTop w:val="0"/>
          <w:marBottom w:val="0"/>
          <w:divBdr>
            <w:top w:val="none" w:sz="0" w:space="0" w:color="auto"/>
            <w:left w:val="none" w:sz="0" w:space="0" w:color="auto"/>
            <w:bottom w:val="none" w:sz="0" w:space="0" w:color="auto"/>
            <w:right w:val="none" w:sz="0" w:space="0" w:color="auto"/>
          </w:divBdr>
        </w:div>
        <w:div w:id="1364209808">
          <w:marLeft w:val="0"/>
          <w:marRight w:val="0"/>
          <w:marTop w:val="0"/>
          <w:marBottom w:val="0"/>
          <w:divBdr>
            <w:top w:val="none" w:sz="0" w:space="0" w:color="auto"/>
            <w:left w:val="none" w:sz="0" w:space="0" w:color="auto"/>
            <w:bottom w:val="none" w:sz="0" w:space="0" w:color="auto"/>
            <w:right w:val="none" w:sz="0" w:space="0" w:color="auto"/>
          </w:divBdr>
        </w:div>
        <w:div w:id="663507979">
          <w:marLeft w:val="0"/>
          <w:marRight w:val="0"/>
          <w:marTop w:val="0"/>
          <w:marBottom w:val="0"/>
          <w:divBdr>
            <w:top w:val="none" w:sz="0" w:space="0" w:color="auto"/>
            <w:left w:val="none" w:sz="0" w:space="0" w:color="auto"/>
            <w:bottom w:val="none" w:sz="0" w:space="0" w:color="auto"/>
            <w:right w:val="none" w:sz="0" w:space="0" w:color="auto"/>
          </w:divBdr>
        </w:div>
        <w:div w:id="1104884503">
          <w:marLeft w:val="0"/>
          <w:marRight w:val="0"/>
          <w:marTop w:val="0"/>
          <w:marBottom w:val="0"/>
          <w:divBdr>
            <w:top w:val="none" w:sz="0" w:space="0" w:color="auto"/>
            <w:left w:val="none" w:sz="0" w:space="0" w:color="auto"/>
            <w:bottom w:val="none" w:sz="0" w:space="0" w:color="auto"/>
            <w:right w:val="none" w:sz="0" w:space="0" w:color="auto"/>
          </w:divBdr>
        </w:div>
        <w:div w:id="187763727">
          <w:marLeft w:val="0"/>
          <w:marRight w:val="0"/>
          <w:marTop w:val="0"/>
          <w:marBottom w:val="0"/>
          <w:divBdr>
            <w:top w:val="none" w:sz="0" w:space="0" w:color="auto"/>
            <w:left w:val="none" w:sz="0" w:space="0" w:color="auto"/>
            <w:bottom w:val="none" w:sz="0" w:space="0" w:color="auto"/>
            <w:right w:val="none" w:sz="0" w:space="0" w:color="auto"/>
          </w:divBdr>
        </w:div>
        <w:div w:id="709501526">
          <w:marLeft w:val="0"/>
          <w:marRight w:val="0"/>
          <w:marTop w:val="0"/>
          <w:marBottom w:val="0"/>
          <w:divBdr>
            <w:top w:val="none" w:sz="0" w:space="0" w:color="auto"/>
            <w:left w:val="none" w:sz="0" w:space="0" w:color="auto"/>
            <w:bottom w:val="none" w:sz="0" w:space="0" w:color="auto"/>
            <w:right w:val="none" w:sz="0" w:space="0" w:color="auto"/>
          </w:divBdr>
        </w:div>
        <w:div w:id="1070424409">
          <w:marLeft w:val="0"/>
          <w:marRight w:val="0"/>
          <w:marTop w:val="0"/>
          <w:marBottom w:val="0"/>
          <w:divBdr>
            <w:top w:val="none" w:sz="0" w:space="0" w:color="auto"/>
            <w:left w:val="none" w:sz="0" w:space="0" w:color="auto"/>
            <w:bottom w:val="none" w:sz="0" w:space="0" w:color="auto"/>
            <w:right w:val="none" w:sz="0" w:space="0" w:color="auto"/>
          </w:divBdr>
        </w:div>
        <w:div w:id="6506020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Desktop\Leadership\Student%20court\Website%20updating\Founding%20Affidav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2d439-f101-4289-8d0b-3935f580afe2" xsi:nil="true"/>
    <lcf76f155ced4ddcb4097134ff3c332f xmlns="2742df89-6203-4b37-be05-0417b5fab5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99D6A5149D84BBA04CAEA0B936CA8" ma:contentTypeVersion="14" ma:contentTypeDescription="Create a new document." ma:contentTypeScope="" ma:versionID="937add3d3716f4798ad8dc1469eb5b07">
  <xsd:schema xmlns:xsd="http://www.w3.org/2001/XMLSchema" xmlns:xs="http://www.w3.org/2001/XMLSchema" xmlns:p="http://schemas.microsoft.com/office/2006/metadata/properties" xmlns:ns2="2742df89-6203-4b37-be05-0417b5fab5b2" xmlns:ns3="49f2d439-f101-4289-8d0b-3935f580afe2" targetNamespace="http://schemas.microsoft.com/office/2006/metadata/properties" ma:root="true" ma:fieldsID="9ce18e2f6774b2cc6f9a7dfa3f2d5bc4" ns2:_="" ns3:_="">
    <xsd:import namespace="2742df89-6203-4b37-be05-0417b5fab5b2"/>
    <xsd:import namespace="49f2d439-f101-4289-8d0b-3935f580a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df89-6203-4b37-be05-0417b5fa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d439-f101-4289-8d0b-3935f580af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3a10c6-7622-4a47-b184-d53361d9de68}" ma:internalName="TaxCatchAll" ma:showField="CatchAllData" ma:web="49f2d439-f101-4289-8d0b-3935f580af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D64B2-63C2-4FE5-86BA-F11E54BCB940}">
  <ds:schemaRefs>
    <ds:schemaRef ds:uri="http://schemas.microsoft.com/office/2006/metadata/properties"/>
    <ds:schemaRef ds:uri="http://schemas.microsoft.com/office/infopath/2007/PartnerControls"/>
    <ds:schemaRef ds:uri="49f2d439-f101-4289-8d0b-3935f580afe2"/>
    <ds:schemaRef ds:uri="2742df89-6203-4b37-be05-0417b5fab5b2"/>
  </ds:schemaRefs>
</ds:datastoreItem>
</file>

<file path=customXml/itemProps2.xml><?xml version="1.0" encoding="utf-8"?>
<ds:datastoreItem xmlns:ds="http://schemas.openxmlformats.org/officeDocument/2006/customXml" ds:itemID="{56E28B30-8758-4154-8A41-769821D1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df89-6203-4b37-be05-0417b5fab5b2"/>
    <ds:schemaRef ds:uri="49f2d439-f101-4289-8d0b-3935f580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F0307-3D0E-4FB9-8010-CBDA2497A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Founding Affidavit</Template>
  <TotalTime>1494</TotalTime>
  <Pages>6</Pages>
  <Words>1268</Words>
  <Characters>6293</Characters>
  <Application>Microsoft Office Word</Application>
  <DocSecurity>0</DocSecurity>
  <Lines>149</Lines>
  <Paragraphs>84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Loock, H, Mr [27126250@sun.ac.za]</cp:lastModifiedBy>
  <cp:revision>16</cp:revision>
  <dcterms:created xsi:type="dcterms:W3CDTF">2023-07-27T08:47:00Z</dcterms:created>
  <dcterms:modified xsi:type="dcterms:W3CDTF">2025-12-20T10:42:00Z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0x010100AB299D6A5149D84BBA04CAEA0B936CA8</vt:lpwstr>
  </property>
  <property fmtid="{D5CDD505-2E9C-101B-9397-08002B2CF9AE}" pid="3" name="MediaServiceImageTags">
    <vt:lpwstr/>
  </property>
</Properties>
</file>